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2B" w:rsidRDefault="00D0722B" w:rsidP="00AC3D91">
      <w:pPr>
        <w:pStyle w:val="authors"/>
      </w:pPr>
    </w:p>
    <w:p w:rsidR="00D0722B" w:rsidRDefault="00820F58" w:rsidP="00AC3D91">
      <w:pPr>
        <w:pStyle w:val="authors"/>
      </w:pPr>
      <w:r>
        <w:rPr>
          <w:noProof/>
        </w:rPr>
        <w:drawing>
          <wp:anchor distT="0" distB="0" distL="114300" distR="114300" simplePos="0" relativeHeight="251658240" behindDoc="0" locked="0" layoutInCell="1" allowOverlap="1" wp14:anchorId="0DC3C90D" wp14:editId="2B04AA27">
            <wp:simplePos x="0" y="0"/>
            <wp:positionH relativeFrom="margin">
              <wp:posOffset>727075</wp:posOffset>
            </wp:positionH>
            <wp:positionV relativeFrom="margin">
              <wp:posOffset>421640</wp:posOffset>
            </wp:positionV>
            <wp:extent cx="5334000" cy="19050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9">
                      <a:extLst>
                        <a:ext uri="{28A0092B-C50C-407E-A947-70E740481C1C}">
                          <a14:useLocalDpi xmlns:a14="http://schemas.microsoft.com/office/drawing/2010/main" val="0"/>
                        </a:ext>
                      </a:extLst>
                    </a:blip>
                    <a:stretch>
                      <a:fillRect/>
                    </a:stretch>
                  </pic:blipFill>
                  <pic:spPr>
                    <a:xfrm>
                      <a:off x="0" y="0"/>
                      <a:ext cx="5334000" cy="1905000"/>
                    </a:xfrm>
                    <a:prstGeom prst="rect">
                      <a:avLst/>
                    </a:prstGeom>
                  </pic:spPr>
                </pic:pic>
              </a:graphicData>
            </a:graphic>
          </wp:anchor>
        </w:drawing>
      </w: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820F58">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D0722B" w:rsidP="00AC3D91">
      <w:pPr>
        <w:pStyle w:val="authors"/>
      </w:pPr>
    </w:p>
    <w:p w:rsidR="00D0722B" w:rsidRDefault="00820F58" w:rsidP="00820F58">
      <w:pPr>
        <w:pStyle w:val="Titel"/>
      </w:pPr>
      <w:r>
        <w:t>Hoofdopdracht Informatievaardigheden</w:t>
      </w:r>
      <w:r w:rsidR="0041116A">
        <w:t xml:space="preserve"> </w:t>
      </w:r>
      <w:proofErr w:type="spellStart"/>
      <w:r w:rsidR="0041116A">
        <w:t>Beeuwsaert</w:t>
      </w:r>
      <w:proofErr w:type="spellEnd"/>
      <w:r w:rsidR="0041116A">
        <w:t xml:space="preserve"> Ella 1 </w:t>
      </w:r>
      <w:proofErr w:type="spellStart"/>
      <w:r w:rsidR="0041116A">
        <w:t>BaTP</w:t>
      </w:r>
      <w:proofErr w:type="spellEnd"/>
      <w:r w:rsidR="0041116A">
        <w:t xml:space="preserve"> B</w:t>
      </w:r>
    </w:p>
    <w:p w:rsidR="003A71C9" w:rsidRDefault="003A71C9" w:rsidP="003A71C9">
      <w:pPr>
        <w:pStyle w:val="Kop1"/>
      </w:pPr>
      <w:bookmarkStart w:id="0" w:name="_Toc311992253"/>
      <w:r>
        <w:lastRenderedPageBreak/>
        <w:t>Stap 1: Onderwerpsverkenning</w:t>
      </w:r>
      <w:bookmarkEnd w:id="0"/>
    </w:p>
    <w:p w:rsidR="003A71C9" w:rsidRDefault="003A71C9" w:rsidP="003A71C9">
      <w:pPr>
        <w:pStyle w:val="Kop2"/>
      </w:pPr>
      <w:bookmarkStart w:id="1" w:name="_Toc311992254"/>
      <w:r>
        <w:t>Context</w:t>
      </w:r>
      <w:bookmarkEnd w:id="1"/>
    </w:p>
    <w:p w:rsidR="000F3AFE" w:rsidRPr="00FC277B" w:rsidRDefault="000F3AFE" w:rsidP="00FC277B">
      <w:pPr>
        <w:pStyle w:val="Lijstalinea"/>
        <w:rPr>
          <w:i w:val="0"/>
        </w:rPr>
      </w:pPr>
      <w:r w:rsidRPr="00FC277B">
        <w:rPr>
          <w:i w:val="0"/>
        </w:rPr>
        <w:t>Psychische problemen komen steeds meer voor, daarom is er een stijgende vraag naar geestelijke gezondheidszorg. De verschillende professionals en disciplines die betrokken zijn bij geestelijke gezondheidszorg worden opgesomd en verder uitgediept.</w:t>
      </w:r>
    </w:p>
    <w:p w:rsidR="000F3AFE" w:rsidRPr="00FC277B" w:rsidRDefault="000F3AFE" w:rsidP="00FC277B">
      <w:pPr>
        <w:pStyle w:val="Lijstalinea"/>
        <w:rPr>
          <w:i w:val="0"/>
        </w:rPr>
      </w:pPr>
      <w:r w:rsidRPr="00FC277B">
        <w:rPr>
          <w:i w:val="0"/>
        </w:rPr>
        <w:t>Er is sprake van eerstelijnsgezondheidszorg bij psychische problemen. (huisarts, maatschappelijk werk, eerstelijnspsychologen of gezondheidspsychologen) Dan wordt ook de opbouw van de geestelijke gezondheidszorg besproken met de verschillende niveaus en afdelingen. Hoe serieuze de klacht of symptomen, op een hoger niveau dat je wordt doorverwezen. Ook is er opsomming van vele ggz-instellingen en beschrijving van hun zorgaanbod en ini</w:t>
      </w:r>
      <w:r w:rsidR="000C2316">
        <w:rPr>
          <w:i w:val="0"/>
        </w:rPr>
        <w:t>ti</w:t>
      </w:r>
      <w:r w:rsidRPr="00FC277B">
        <w:rPr>
          <w:i w:val="0"/>
        </w:rPr>
        <w:t>atieven in samenwerking met ggz.</w:t>
      </w:r>
    </w:p>
    <w:p w:rsidR="003A71C9" w:rsidRPr="000C2316" w:rsidRDefault="000F3AFE" w:rsidP="000C2316">
      <w:pPr>
        <w:pStyle w:val="Lijstalinea"/>
        <w:rPr>
          <w:i w:val="0"/>
        </w:rPr>
      </w:pPr>
      <w:r w:rsidRPr="00FC277B">
        <w:rPr>
          <w:i w:val="0"/>
        </w:rPr>
        <w:t>Ten slotte trends die voorkomen in ggz, Ggz en verslaving</w:t>
      </w:r>
      <w:r w:rsidR="000C2316">
        <w:rPr>
          <w:i w:val="0"/>
        </w:rPr>
        <w:t>s</w:t>
      </w:r>
      <w:r w:rsidRPr="00FC277B">
        <w:rPr>
          <w:i w:val="0"/>
        </w:rPr>
        <w:t>zorg (o</w:t>
      </w:r>
      <w:r w:rsidR="000C2316">
        <w:rPr>
          <w:i w:val="0"/>
        </w:rPr>
        <w:t>.</w:t>
      </w:r>
      <w:r w:rsidRPr="00FC277B">
        <w:rPr>
          <w:i w:val="0"/>
        </w:rPr>
        <w:t>a</w:t>
      </w:r>
      <w:r w:rsidR="000C2316">
        <w:rPr>
          <w:i w:val="0"/>
        </w:rPr>
        <w:t>. preventie), te verw</w:t>
      </w:r>
      <w:r w:rsidRPr="00FC277B">
        <w:rPr>
          <w:i w:val="0"/>
        </w:rPr>
        <w:t>achten ontwikkelingen binnen ggz en financieel budget van ggz.</w:t>
      </w:r>
    </w:p>
    <w:p w:rsidR="003A71C9" w:rsidRDefault="003A71C9" w:rsidP="003A71C9">
      <w:pPr>
        <w:pStyle w:val="Kop2"/>
      </w:pPr>
      <w:bookmarkStart w:id="2" w:name="_Toc311992255"/>
      <w:r>
        <w:t>Auteur</w:t>
      </w:r>
      <w:bookmarkEnd w:id="2"/>
    </w:p>
    <w:p w:rsidR="000F3AFE" w:rsidRPr="00AE2486" w:rsidRDefault="000F3AFE" w:rsidP="00AE2486">
      <w:pPr>
        <w:pStyle w:val="Ondertitel"/>
        <w:spacing w:after="0"/>
        <w:rPr>
          <w:rStyle w:val="Subtieleverwijzing"/>
        </w:rPr>
      </w:pPr>
      <w:r w:rsidRPr="00AE2486">
        <w:rPr>
          <w:rStyle w:val="Subtieleverwijzing"/>
        </w:rPr>
        <w:t xml:space="preserve">M. Van Der </w:t>
      </w:r>
      <w:proofErr w:type="spellStart"/>
      <w:r w:rsidRPr="00AE2486">
        <w:rPr>
          <w:rStyle w:val="Subtieleverwijzing"/>
        </w:rPr>
        <w:t>Burgt</w:t>
      </w:r>
      <w:proofErr w:type="spellEnd"/>
      <w:r w:rsidRPr="00AE2486">
        <w:rPr>
          <w:rStyle w:val="Subtieleverwijzing"/>
        </w:rPr>
        <w:t xml:space="preserve">. </w:t>
      </w:r>
    </w:p>
    <w:p w:rsidR="000F3AFE" w:rsidRPr="00FC277B" w:rsidRDefault="000F3AFE" w:rsidP="00FC277B">
      <w:pPr>
        <w:pStyle w:val="Lijstalinea"/>
        <w:rPr>
          <w:i w:val="0"/>
        </w:rPr>
      </w:pPr>
      <w:r w:rsidRPr="00FC277B">
        <w:rPr>
          <w:i w:val="0"/>
        </w:rPr>
        <w:t xml:space="preserve">Hij schrijft veel boeken in thema van medische zorg. (bijvoorbeeld: Preventie en gezondheidsbevordering door paramedici, Doen en blijven doen: voorlichting en </w:t>
      </w:r>
      <w:proofErr w:type="spellStart"/>
      <w:r w:rsidRPr="00FC277B">
        <w:rPr>
          <w:i w:val="0"/>
        </w:rPr>
        <w:t>compliancebevordering</w:t>
      </w:r>
      <w:proofErr w:type="spellEnd"/>
      <w:r w:rsidRPr="00FC277B">
        <w:rPr>
          <w:i w:val="0"/>
        </w:rPr>
        <w:t xml:space="preserve"> door paramedici, Doen wat werkt!: effectieve gezondheidsvoorlichting aan groepen door verpleegkundigen, </w:t>
      </w:r>
      <w:proofErr w:type="spellStart"/>
      <w:r w:rsidRPr="00FC277B">
        <w:rPr>
          <w:i w:val="0"/>
        </w:rPr>
        <w:t>etc</w:t>
      </w:r>
      <w:proofErr w:type="spellEnd"/>
      <w:r w:rsidRPr="00FC277B">
        <w:rPr>
          <w:i w:val="0"/>
        </w:rPr>
        <w:t>)</w:t>
      </w:r>
    </w:p>
    <w:p w:rsidR="000F3AFE" w:rsidRPr="00FC277B" w:rsidRDefault="000F3AFE" w:rsidP="00FC277B">
      <w:pPr>
        <w:pStyle w:val="Lijstalinea"/>
        <w:rPr>
          <w:i w:val="0"/>
        </w:rPr>
      </w:pPr>
      <w:r w:rsidRPr="00FC277B">
        <w:rPr>
          <w:i w:val="0"/>
        </w:rPr>
        <w:t>Ook werkt hij veel samen met andere schrijvers om een boek te maken. (Van Mechelen-Gevers)</w:t>
      </w:r>
    </w:p>
    <w:p w:rsidR="000F3AFE" w:rsidRPr="00AE2486" w:rsidRDefault="000F3AFE" w:rsidP="00AE2486">
      <w:pPr>
        <w:pStyle w:val="Ondertitel"/>
        <w:spacing w:before="0" w:after="0"/>
        <w:contextualSpacing/>
        <w:rPr>
          <w:rStyle w:val="Subtieleverwijzing"/>
        </w:rPr>
      </w:pPr>
      <w:r w:rsidRPr="00AE2486">
        <w:rPr>
          <w:rStyle w:val="Subtieleverwijzing"/>
        </w:rPr>
        <w:t>Van Mechelen-Gevers E.</w:t>
      </w:r>
    </w:p>
    <w:p w:rsidR="00AE2486" w:rsidRPr="00FC277B" w:rsidRDefault="000F3AFE" w:rsidP="00FC277B">
      <w:pPr>
        <w:pStyle w:val="Lijstalinea"/>
        <w:rPr>
          <w:i w:val="0"/>
        </w:rPr>
      </w:pPr>
      <w:r w:rsidRPr="00FC277B">
        <w:rPr>
          <w:i w:val="0"/>
        </w:rPr>
        <w:t xml:space="preserve">Ze heeft meerdere boeken samen geschreven met Van Der </w:t>
      </w:r>
      <w:proofErr w:type="spellStart"/>
      <w:r w:rsidRPr="00FC277B">
        <w:rPr>
          <w:i w:val="0"/>
        </w:rPr>
        <w:t>Burgt</w:t>
      </w:r>
      <w:proofErr w:type="spellEnd"/>
      <w:r w:rsidRPr="00FC277B">
        <w:rPr>
          <w:i w:val="0"/>
        </w:rPr>
        <w:t xml:space="preserve"> rond het thema zorg. </w:t>
      </w:r>
      <w:r w:rsidR="00AE2486" w:rsidRPr="00FC277B">
        <w:rPr>
          <w:i w:val="0"/>
        </w:rPr>
        <w:t xml:space="preserve"> Het valt op dat ze ontzettend veel over zorg weet ; ze beschrijft</w:t>
      </w:r>
      <w:r w:rsidR="00AE2486" w:rsidRPr="00FC277B">
        <w:rPr>
          <w:i w:val="0"/>
          <w:u w:val="single"/>
        </w:rPr>
        <w:t xml:space="preserve"> </w:t>
      </w:r>
      <w:r w:rsidR="00AE2486" w:rsidRPr="00FC277B">
        <w:rPr>
          <w:i w:val="0"/>
        </w:rPr>
        <w:t>vele verschillende soorten zorg. (bijvoorbeeld: Verloskundige zorg en kraamzorg, complementaire en alternatieve zorg, ketenzorg en zorgketens, etc</w:t>
      </w:r>
      <w:r w:rsidR="00815AB3">
        <w:rPr>
          <w:i w:val="0"/>
        </w:rPr>
        <w:t>.</w:t>
      </w:r>
      <w:r w:rsidR="00AE2486" w:rsidRPr="00FC277B">
        <w:rPr>
          <w:i w:val="0"/>
        </w:rPr>
        <w:t>)</w:t>
      </w:r>
    </w:p>
    <w:p w:rsidR="00AE2486" w:rsidRDefault="00AE2486" w:rsidP="00AE2486">
      <w:pPr>
        <w:pStyle w:val="authors"/>
        <w:spacing w:before="0" w:beforeAutospacing="0" w:after="0" w:afterAutospacing="0"/>
        <w:rPr>
          <w:rFonts w:ascii="Eras Medium ITC" w:hAnsi="Eras Medium ITC"/>
        </w:rPr>
      </w:pPr>
    </w:p>
    <w:p w:rsidR="000F3AFE" w:rsidRPr="00AE2486" w:rsidRDefault="000F3AFE" w:rsidP="00AE2486">
      <w:pPr>
        <w:pStyle w:val="Ondertitel"/>
        <w:spacing w:before="0" w:after="0"/>
        <w:rPr>
          <w:rStyle w:val="Subtieleverwijzing"/>
        </w:rPr>
      </w:pPr>
      <w:proofErr w:type="spellStart"/>
      <w:r w:rsidRPr="00AE2486">
        <w:rPr>
          <w:rStyle w:val="Subtieleverwijzing"/>
        </w:rPr>
        <w:t>Lintel</w:t>
      </w:r>
      <w:proofErr w:type="spellEnd"/>
      <w:r w:rsidRPr="00AE2486">
        <w:rPr>
          <w:rStyle w:val="Subtieleverwijzing"/>
        </w:rPr>
        <w:t xml:space="preserve"> </w:t>
      </w:r>
      <w:proofErr w:type="spellStart"/>
      <w:r w:rsidRPr="00AE2486">
        <w:rPr>
          <w:rStyle w:val="Subtieleverwijzing"/>
        </w:rPr>
        <w:t>Hekkert</w:t>
      </w:r>
      <w:proofErr w:type="spellEnd"/>
      <w:r w:rsidRPr="00AE2486">
        <w:rPr>
          <w:rStyle w:val="Subtieleverwijzing"/>
        </w:rPr>
        <w:t xml:space="preserve"> M.</w:t>
      </w:r>
    </w:p>
    <w:p w:rsidR="000F3AFE" w:rsidRPr="00FC277B" w:rsidRDefault="00815AB3" w:rsidP="00FC277B">
      <w:pPr>
        <w:pStyle w:val="Lijstalinea"/>
        <w:rPr>
          <w:i w:val="0"/>
        </w:rPr>
      </w:pPr>
      <w:r>
        <w:rPr>
          <w:i w:val="0"/>
        </w:rPr>
        <w:t>De auteur schrijft ook E</w:t>
      </w:r>
      <w:r w:rsidR="000F3AFE" w:rsidRPr="00FC277B">
        <w:rPr>
          <w:i w:val="0"/>
        </w:rPr>
        <w:t>ngelstalige werken. Ze heeft aan heel veel boeken meegewerkt die gaan over medische onderwerpen. (</w:t>
      </w:r>
      <w:proofErr w:type="spellStart"/>
      <w:r w:rsidR="000F3AFE" w:rsidRPr="00FC277B">
        <w:rPr>
          <w:i w:val="0"/>
        </w:rPr>
        <w:t>Gezondheids-</w:t>
      </w:r>
      <w:bookmarkStart w:id="3" w:name="_GoBack"/>
      <w:bookmarkEnd w:id="3"/>
      <w:r w:rsidR="000F3AFE" w:rsidRPr="00FC277B">
        <w:rPr>
          <w:i w:val="0"/>
        </w:rPr>
        <w:t>Psychologie</w:t>
      </w:r>
      <w:proofErr w:type="spellEnd"/>
      <w:r w:rsidR="000F3AFE" w:rsidRPr="00FC277B">
        <w:rPr>
          <w:i w:val="0"/>
        </w:rPr>
        <w:t xml:space="preserve"> voor de Fysiotherapeut, Longziekten, Verpleegkunde voor Mbo, </w:t>
      </w:r>
      <w:proofErr w:type="spellStart"/>
      <w:r w:rsidR="000F3AFE" w:rsidRPr="00FC277B">
        <w:rPr>
          <w:i w:val="0"/>
        </w:rPr>
        <w:t>etc</w:t>
      </w:r>
      <w:proofErr w:type="spellEnd"/>
      <w:r w:rsidR="000F3AFE" w:rsidRPr="00FC277B">
        <w:rPr>
          <w:i w:val="0"/>
        </w:rPr>
        <w:t>)</w:t>
      </w:r>
    </w:p>
    <w:p w:rsidR="000F3AFE" w:rsidRPr="00FC277B" w:rsidRDefault="000F3AFE" w:rsidP="00FC277B">
      <w:pPr>
        <w:pStyle w:val="Lijstalinea"/>
        <w:rPr>
          <w:i w:val="0"/>
        </w:rPr>
      </w:pPr>
      <w:r w:rsidRPr="00FC277B">
        <w:rPr>
          <w:i w:val="0"/>
        </w:rPr>
        <w:t xml:space="preserve">Ze heeft samen met Van Mechelen-Gevers en Van der </w:t>
      </w:r>
      <w:proofErr w:type="spellStart"/>
      <w:r w:rsidRPr="00FC277B">
        <w:rPr>
          <w:i w:val="0"/>
        </w:rPr>
        <w:t>Burgt</w:t>
      </w:r>
      <w:proofErr w:type="spellEnd"/>
      <w:r w:rsidRPr="00FC277B">
        <w:rPr>
          <w:i w:val="0"/>
        </w:rPr>
        <w:t xml:space="preserve"> minsten 8 boeken gemaakt over medische zorg.</w:t>
      </w:r>
    </w:p>
    <w:p w:rsidR="00AE2486" w:rsidRDefault="00AE2486"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F22415" w:rsidRDefault="00F22415" w:rsidP="00AE2486">
      <w:pPr>
        <w:pStyle w:val="authors"/>
        <w:spacing w:before="0" w:beforeAutospacing="0" w:after="0" w:afterAutospacing="0"/>
        <w:rPr>
          <w:rFonts w:ascii="Eras Medium ITC" w:hAnsi="Eras Medium ITC"/>
        </w:rPr>
      </w:pPr>
    </w:p>
    <w:p w:rsidR="000C2316" w:rsidRDefault="000C2316" w:rsidP="00AE2486">
      <w:pPr>
        <w:pStyle w:val="authors"/>
        <w:spacing w:before="0" w:beforeAutospacing="0" w:after="0" w:afterAutospacing="0"/>
        <w:rPr>
          <w:rFonts w:ascii="Eras Medium ITC" w:hAnsi="Eras Medium ITC"/>
        </w:rPr>
      </w:pPr>
    </w:p>
    <w:p w:rsidR="000C2316" w:rsidRDefault="000C2316" w:rsidP="00AE2486">
      <w:pPr>
        <w:pStyle w:val="authors"/>
        <w:spacing w:before="0" w:beforeAutospacing="0" w:after="0" w:afterAutospacing="0"/>
        <w:rPr>
          <w:rFonts w:ascii="Eras Medium ITC" w:hAnsi="Eras Medium ITC"/>
        </w:rPr>
      </w:pPr>
    </w:p>
    <w:p w:rsidR="00F22415" w:rsidRPr="00AE2486" w:rsidRDefault="00F22415" w:rsidP="00AE2486">
      <w:pPr>
        <w:pStyle w:val="authors"/>
        <w:spacing w:before="0" w:beforeAutospacing="0" w:after="0" w:afterAutospacing="0"/>
        <w:rPr>
          <w:rFonts w:ascii="Eras Medium ITC" w:hAnsi="Eras Medium ITC"/>
        </w:rPr>
      </w:pPr>
    </w:p>
    <w:p w:rsidR="003A71C9" w:rsidRDefault="003A71C9" w:rsidP="003A71C9">
      <w:pPr>
        <w:pStyle w:val="Kop2"/>
      </w:pPr>
      <w:bookmarkStart w:id="4" w:name="_Toc311992256"/>
      <w:r>
        <w:lastRenderedPageBreak/>
        <w:t>Structuur</w:t>
      </w:r>
      <w:bookmarkEnd w:id="4"/>
    </w:p>
    <w:p w:rsidR="00800821" w:rsidRPr="00FC277B" w:rsidRDefault="00800821" w:rsidP="00FC277B">
      <w:pPr>
        <w:pStyle w:val="Lijstalinea"/>
        <w:rPr>
          <w:i w:val="0"/>
        </w:rPr>
      </w:pPr>
      <w:r w:rsidRPr="00FC277B">
        <w:rPr>
          <w:i w:val="0"/>
        </w:rPr>
        <w:t>Geestelijke Gezondheidszorg (GGZ) (hoofdtitel)</w:t>
      </w:r>
    </w:p>
    <w:p w:rsidR="00800821" w:rsidRPr="00FC277B" w:rsidRDefault="00800821" w:rsidP="00FC277B">
      <w:pPr>
        <w:pStyle w:val="Lijstalinea"/>
        <w:rPr>
          <w:i w:val="0"/>
        </w:rPr>
      </w:pPr>
      <w:r w:rsidRPr="00FC277B">
        <w:rPr>
          <w:i w:val="0"/>
        </w:rPr>
        <w:t>Inleiding  (ondertitel 1)</w:t>
      </w:r>
    </w:p>
    <w:p w:rsidR="00800821" w:rsidRPr="00FC277B" w:rsidRDefault="00800821" w:rsidP="00FC277B">
      <w:pPr>
        <w:pStyle w:val="Lijstalinea"/>
        <w:rPr>
          <w:i w:val="0"/>
        </w:rPr>
      </w:pPr>
      <w:r w:rsidRPr="00FC277B">
        <w:rPr>
          <w:i w:val="0"/>
        </w:rPr>
        <w:t>Psychische problemen komen steeds meer voor (deel 1 van alinea 1)</w:t>
      </w:r>
    </w:p>
    <w:p w:rsidR="00800821" w:rsidRPr="00FC277B" w:rsidRDefault="00800821" w:rsidP="00FC277B">
      <w:pPr>
        <w:pStyle w:val="Lijstalinea"/>
        <w:rPr>
          <w:i w:val="0"/>
        </w:rPr>
      </w:pPr>
      <w:r w:rsidRPr="00FC277B">
        <w:rPr>
          <w:i w:val="0"/>
        </w:rPr>
        <w:t>Er werken veel verschillende professionals in de GGZ (deel 2 van alinea 1)</w:t>
      </w:r>
    </w:p>
    <w:p w:rsidR="00800821" w:rsidRPr="00FC277B" w:rsidRDefault="00800821" w:rsidP="00FC277B">
      <w:pPr>
        <w:pStyle w:val="Lijstalinea"/>
        <w:rPr>
          <w:i w:val="0"/>
        </w:rPr>
      </w:pPr>
      <w:r w:rsidRPr="00FC277B">
        <w:rPr>
          <w:i w:val="0"/>
        </w:rPr>
        <w:t>Eerstelijnsgezondheidszorg bij psychische problemen (deel 3 van alinea 1)</w:t>
      </w:r>
    </w:p>
    <w:p w:rsidR="00800821" w:rsidRPr="00FC277B" w:rsidRDefault="00800821" w:rsidP="00FC277B">
      <w:pPr>
        <w:pStyle w:val="Lijstalinea"/>
        <w:rPr>
          <w:i w:val="0"/>
        </w:rPr>
      </w:pPr>
      <w:r w:rsidRPr="00FC277B">
        <w:rPr>
          <w:i w:val="0"/>
        </w:rPr>
        <w:t>Met psychische problemen kun je bij de huisarts en het maatschappelijk werk terecht (deel 4 van alinea 1)</w:t>
      </w:r>
    </w:p>
    <w:p w:rsidR="00800821" w:rsidRPr="00FC277B" w:rsidRDefault="00800821" w:rsidP="00FC277B">
      <w:pPr>
        <w:pStyle w:val="Lijstalinea"/>
        <w:rPr>
          <w:i w:val="0"/>
        </w:rPr>
      </w:pPr>
      <w:r w:rsidRPr="00FC277B">
        <w:rPr>
          <w:i w:val="0"/>
        </w:rPr>
        <w:t>Eerstelijns-GGZ door generalisten (ondertitel 2)</w:t>
      </w:r>
    </w:p>
    <w:p w:rsidR="00800821" w:rsidRPr="00FC277B" w:rsidRDefault="00800821" w:rsidP="00FC277B">
      <w:pPr>
        <w:pStyle w:val="Lijstalinea"/>
        <w:rPr>
          <w:i w:val="0"/>
        </w:rPr>
      </w:pPr>
      <w:r w:rsidRPr="00FC277B">
        <w:rPr>
          <w:i w:val="0"/>
        </w:rPr>
        <w:t>Een maatschappelijk werker helpt het probleem duidelijk te krijgen en biedt steun (deel 1 van alinea 2)</w:t>
      </w:r>
    </w:p>
    <w:p w:rsidR="00800821" w:rsidRPr="00FC277B" w:rsidRDefault="00800821" w:rsidP="00FC277B">
      <w:pPr>
        <w:pStyle w:val="Lijstalinea"/>
        <w:rPr>
          <w:i w:val="0"/>
        </w:rPr>
      </w:pPr>
      <w:r w:rsidRPr="00FC277B">
        <w:rPr>
          <w:i w:val="0"/>
        </w:rPr>
        <w:t xml:space="preserve">De hulp van een psycholoog is </w:t>
      </w:r>
      <w:proofErr w:type="spellStart"/>
      <w:r w:rsidRPr="00FC277B">
        <w:rPr>
          <w:i w:val="0"/>
        </w:rPr>
        <w:t>inzichtgevend</w:t>
      </w:r>
      <w:proofErr w:type="spellEnd"/>
      <w:r w:rsidRPr="00FC277B">
        <w:rPr>
          <w:i w:val="0"/>
        </w:rPr>
        <w:t xml:space="preserve"> of Klachtgericht (deel 2 van alinea 2)</w:t>
      </w:r>
    </w:p>
    <w:p w:rsidR="00800821" w:rsidRPr="00FC277B" w:rsidRDefault="00800821" w:rsidP="00FC277B">
      <w:pPr>
        <w:pStyle w:val="Lijstalinea"/>
        <w:rPr>
          <w:i w:val="0"/>
        </w:rPr>
      </w:pPr>
      <w:r w:rsidRPr="00FC277B">
        <w:rPr>
          <w:i w:val="0"/>
        </w:rPr>
        <w:t>De huisarts kan specialistische deskundigheid Inschakelen (deel 3 van alinea 2)</w:t>
      </w:r>
    </w:p>
    <w:p w:rsidR="00800821" w:rsidRPr="00FC277B" w:rsidRDefault="00800821" w:rsidP="00FC277B">
      <w:pPr>
        <w:pStyle w:val="Lijstalinea"/>
        <w:rPr>
          <w:i w:val="0"/>
        </w:rPr>
      </w:pPr>
      <w:proofErr w:type="spellStart"/>
      <w:r w:rsidRPr="00FC277B">
        <w:rPr>
          <w:i w:val="0"/>
        </w:rPr>
        <w:t>Stepped</w:t>
      </w:r>
      <w:proofErr w:type="spellEnd"/>
      <w:r w:rsidRPr="00FC277B">
        <w:rPr>
          <w:i w:val="0"/>
        </w:rPr>
        <w:t xml:space="preserve"> care (ondertitel 3)</w:t>
      </w:r>
    </w:p>
    <w:p w:rsidR="00800821" w:rsidRPr="00FC277B" w:rsidRDefault="00800821" w:rsidP="00FC277B">
      <w:pPr>
        <w:pStyle w:val="Lijstalinea"/>
        <w:rPr>
          <w:i w:val="0"/>
        </w:rPr>
      </w:pPr>
      <w:r w:rsidRPr="00FC277B">
        <w:rPr>
          <w:i w:val="0"/>
        </w:rPr>
        <w:t>Stapsgewijze opbouw van de GGZ (deel 1 van alinea 3)</w:t>
      </w:r>
    </w:p>
    <w:p w:rsidR="00800821" w:rsidRPr="00FC277B" w:rsidRDefault="00800821" w:rsidP="00FC277B">
      <w:pPr>
        <w:pStyle w:val="Lijstalinea"/>
        <w:rPr>
          <w:i w:val="0"/>
        </w:rPr>
      </w:pPr>
      <w:r w:rsidRPr="00FC277B">
        <w:rPr>
          <w:i w:val="0"/>
        </w:rPr>
        <w:t>De laatste jaren is er geïnvesteerd in versterking van de eerstelijns-GGZ (deel 2 van alinea 3)</w:t>
      </w:r>
    </w:p>
    <w:p w:rsidR="00800821" w:rsidRPr="00FC277B" w:rsidRDefault="00800821" w:rsidP="00FC277B">
      <w:pPr>
        <w:pStyle w:val="Lijstalinea"/>
        <w:rPr>
          <w:i w:val="0"/>
        </w:rPr>
      </w:pPr>
      <w:r w:rsidRPr="00FC277B">
        <w:rPr>
          <w:i w:val="0"/>
        </w:rPr>
        <w:t xml:space="preserve">De tweede en volgende stappen van de </w:t>
      </w:r>
      <w:proofErr w:type="spellStart"/>
      <w:r w:rsidRPr="00FC277B">
        <w:rPr>
          <w:i w:val="0"/>
        </w:rPr>
        <w:t>stepped</w:t>
      </w:r>
      <w:proofErr w:type="spellEnd"/>
      <w:r w:rsidRPr="00FC277B">
        <w:rPr>
          <w:i w:val="0"/>
        </w:rPr>
        <w:t xml:space="preserve"> care: specialistische zorg met toenemende intensiteit (deel 3 van alinea 3)</w:t>
      </w:r>
    </w:p>
    <w:p w:rsidR="00800821" w:rsidRPr="00FC277B" w:rsidRDefault="00800821" w:rsidP="00FC277B">
      <w:pPr>
        <w:pStyle w:val="Lijstalinea"/>
        <w:rPr>
          <w:i w:val="0"/>
        </w:rPr>
      </w:pPr>
      <w:r w:rsidRPr="00FC277B">
        <w:rPr>
          <w:i w:val="0"/>
        </w:rPr>
        <w:t>De meeste GGZ-instellingen zijn grote instellingen met een breed zorgaanbod (deel 4 van alinea 3)</w:t>
      </w:r>
    </w:p>
    <w:p w:rsidR="00800821" w:rsidRPr="00FC277B" w:rsidRDefault="00800821" w:rsidP="00FC277B">
      <w:pPr>
        <w:pStyle w:val="Lijstalinea"/>
        <w:rPr>
          <w:i w:val="0"/>
        </w:rPr>
      </w:pPr>
      <w:r w:rsidRPr="00FC277B">
        <w:rPr>
          <w:i w:val="0"/>
        </w:rPr>
        <w:t>Een geïntegreerde GGZ-instelling biedt diversiteit in aard en intensiteit van de zorg (deel 5 van alinea 3)</w:t>
      </w:r>
    </w:p>
    <w:p w:rsidR="00800821" w:rsidRPr="00FC277B" w:rsidRDefault="00800821" w:rsidP="00FC277B">
      <w:pPr>
        <w:pStyle w:val="Lijstalinea"/>
        <w:rPr>
          <w:i w:val="0"/>
        </w:rPr>
      </w:pPr>
      <w:r w:rsidRPr="00FC277B">
        <w:rPr>
          <w:i w:val="0"/>
        </w:rPr>
        <w:t>Ambulante zorg is relatief weinig intensieve zorg (deel 6 van alinea 3)</w:t>
      </w:r>
    </w:p>
    <w:p w:rsidR="00800821" w:rsidRPr="00FC277B" w:rsidRDefault="00800821" w:rsidP="00FC277B">
      <w:pPr>
        <w:pStyle w:val="Lijstalinea"/>
        <w:rPr>
          <w:i w:val="0"/>
        </w:rPr>
      </w:pPr>
      <w:r w:rsidRPr="00FC277B">
        <w:rPr>
          <w:i w:val="0"/>
        </w:rPr>
        <w:t>De stap na ambulante zorg is intensievere zorg zonder opname (deel 7 van alinea 3)</w:t>
      </w:r>
    </w:p>
    <w:p w:rsidR="00800821" w:rsidRPr="00FC277B" w:rsidRDefault="00800821" w:rsidP="00FC277B">
      <w:pPr>
        <w:pStyle w:val="Lijstalinea"/>
        <w:rPr>
          <w:i w:val="0"/>
        </w:rPr>
      </w:pPr>
      <w:r w:rsidRPr="00FC277B">
        <w:rPr>
          <w:i w:val="0"/>
        </w:rPr>
        <w:t>Als nog intensievere zorg nodig is, volgt opname (deel 8 van alinea 3)</w:t>
      </w:r>
    </w:p>
    <w:p w:rsidR="00800821" w:rsidRPr="00FC277B" w:rsidRDefault="00800821" w:rsidP="00FC277B">
      <w:pPr>
        <w:pStyle w:val="Lijstalinea"/>
        <w:rPr>
          <w:i w:val="0"/>
        </w:rPr>
      </w:pPr>
      <w:r w:rsidRPr="00FC277B">
        <w:rPr>
          <w:i w:val="0"/>
        </w:rPr>
        <w:t>Opname onder dwang (deel 9 van alinea 3)</w:t>
      </w:r>
    </w:p>
    <w:p w:rsidR="00800821" w:rsidRPr="00FC277B" w:rsidRDefault="00800821" w:rsidP="00FC277B">
      <w:pPr>
        <w:pStyle w:val="Lijstalinea"/>
        <w:rPr>
          <w:i w:val="0"/>
        </w:rPr>
      </w:pPr>
      <w:r w:rsidRPr="00FC277B">
        <w:rPr>
          <w:i w:val="0"/>
        </w:rPr>
        <w:t>Zorgtraject (ondertitel 4)</w:t>
      </w:r>
    </w:p>
    <w:p w:rsidR="00800821" w:rsidRPr="00FC277B" w:rsidRDefault="00800821" w:rsidP="00FC277B">
      <w:pPr>
        <w:pStyle w:val="Lijstalinea"/>
        <w:rPr>
          <w:i w:val="0"/>
        </w:rPr>
      </w:pPr>
      <w:r w:rsidRPr="00FC277B">
        <w:rPr>
          <w:i w:val="0"/>
        </w:rPr>
        <w:t>Een GGZ-instelling kan een zorgtraject bieden (deel 1 van alinea 4)</w:t>
      </w:r>
    </w:p>
    <w:p w:rsidR="00800821" w:rsidRPr="00FC277B" w:rsidRDefault="00800821" w:rsidP="00FC277B">
      <w:pPr>
        <w:pStyle w:val="Lijstalinea"/>
        <w:rPr>
          <w:i w:val="0"/>
        </w:rPr>
      </w:pPr>
      <w:r w:rsidRPr="00FC277B">
        <w:rPr>
          <w:i w:val="0"/>
        </w:rPr>
        <w:t>Soms wordt langdurige psychiatrische zorg gekoppeld aan (begeleid) wonen (deel 2 van alinea 4)</w:t>
      </w:r>
    </w:p>
    <w:p w:rsidR="00800821" w:rsidRPr="00FC277B" w:rsidRDefault="00800821" w:rsidP="00FC277B">
      <w:pPr>
        <w:pStyle w:val="Lijstalinea"/>
        <w:rPr>
          <w:i w:val="0"/>
        </w:rPr>
      </w:pPr>
      <w:r w:rsidRPr="00FC277B">
        <w:rPr>
          <w:i w:val="0"/>
        </w:rPr>
        <w:t>Trends in de GGZ (ondertitel 5)</w:t>
      </w:r>
    </w:p>
    <w:p w:rsidR="00800821" w:rsidRPr="00FC277B" w:rsidRDefault="00800821" w:rsidP="00FC277B">
      <w:pPr>
        <w:pStyle w:val="Lijstalinea"/>
        <w:rPr>
          <w:i w:val="0"/>
        </w:rPr>
      </w:pPr>
      <w:r w:rsidRPr="00FC277B">
        <w:rPr>
          <w:i w:val="0"/>
        </w:rPr>
        <w:t>Minder mensen worden langdurig opgenomen (deel 1 van alinea 5)</w:t>
      </w:r>
    </w:p>
    <w:p w:rsidR="00800821" w:rsidRPr="00FC277B" w:rsidRDefault="00800821" w:rsidP="00FC277B">
      <w:pPr>
        <w:pStyle w:val="Lijstalinea"/>
        <w:rPr>
          <w:i w:val="0"/>
        </w:rPr>
      </w:pPr>
      <w:r w:rsidRPr="00FC277B">
        <w:rPr>
          <w:i w:val="0"/>
        </w:rPr>
        <w:t>Veel mensen moeten zich zien te redden met ambulante begeleiding (deel 2 van alinea 5)</w:t>
      </w:r>
    </w:p>
    <w:p w:rsidR="00800821" w:rsidRPr="00FC277B" w:rsidRDefault="00800821" w:rsidP="00FC277B">
      <w:pPr>
        <w:pStyle w:val="Lijstalinea"/>
        <w:rPr>
          <w:i w:val="0"/>
        </w:rPr>
      </w:pPr>
      <w:r w:rsidRPr="00FC277B">
        <w:rPr>
          <w:i w:val="0"/>
        </w:rPr>
        <w:t>Instellingen zijn groter geworden en hebben een breder zorgaanbod (deel 3 van alinea 5)</w:t>
      </w:r>
    </w:p>
    <w:p w:rsidR="00800821" w:rsidRPr="00FC277B" w:rsidRDefault="00800821" w:rsidP="00FC277B">
      <w:pPr>
        <w:pStyle w:val="Lijstalinea"/>
        <w:rPr>
          <w:i w:val="0"/>
        </w:rPr>
      </w:pPr>
      <w:r w:rsidRPr="00FC277B">
        <w:rPr>
          <w:i w:val="0"/>
        </w:rPr>
        <w:t>Inhoudelijke ontwikkelingen en zorg voor kwaliteit (ondertitel 6)</w:t>
      </w:r>
    </w:p>
    <w:p w:rsidR="00800821" w:rsidRPr="00FC277B" w:rsidRDefault="00800821" w:rsidP="00FC277B">
      <w:pPr>
        <w:pStyle w:val="Lijstalinea"/>
        <w:rPr>
          <w:i w:val="0"/>
        </w:rPr>
      </w:pPr>
      <w:r w:rsidRPr="00FC277B">
        <w:rPr>
          <w:i w:val="0"/>
        </w:rPr>
        <w:t>De GGZ is een ingewikkeld veld (deel 1 van alinea 6)</w:t>
      </w:r>
    </w:p>
    <w:p w:rsidR="00800821" w:rsidRPr="00FC277B" w:rsidRDefault="00800821" w:rsidP="00FC277B">
      <w:pPr>
        <w:pStyle w:val="Lijstalinea"/>
        <w:rPr>
          <w:i w:val="0"/>
        </w:rPr>
      </w:pPr>
      <w:r w:rsidRPr="00FC277B">
        <w:rPr>
          <w:i w:val="0"/>
        </w:rPr>
        <w:t xml:space="preserve">De zorg in de GGZ is professioneler geworden en meer </w:t>
      </w:r>
      <w:proofErr w:type="spellStart"/>
      <w:r w:rsidRPr="00FC277B">
        <w:rPr>
          <w:i w:val="0"/>
        </w:rPr>
        <w:t>evidence</w:t>
      </w:r>
      <w:proofErr w:type="spellEnd"/>
      <w:r w:rsidRPr="00FC277B">
        <w:rPr>
          <w:i w:val="0"/>
        </w:rPr>
        <w:t xml:space="preserve"> </w:t>
      </w:r>
      <w:proofErr w:type="spellStart"/>
      <w:r w:rsidRPr="00FC277B">
        <w:rPr>
          <w:i w:val="0"/>
        </w:rPr>
        <w:t>based</w:t>
      </w:r>
      <w:proofErr w:type="spellEnd"/>
      <w:r w:rsidRPr="00FC277B">
        <w:rPr>
          <w:i w:val="0"/>
        </w:rPr>
        <w:t xml:space="preserve"> (deel 2 van alinea 6)</w:t>
      </w:r>
    </w:p>
    <w:p w:rsidR="00800821" w:rsidRPr="00FC277B" w:rsidRDefault="00800821" w:rsidP="00FC277B">
      <w:pPr>
        <w:pStyle w:val="Lijstalinea"/>
        <w:rPr>
          <w:i w:val="0"/>
        </w:rPr>
      </w:pPr>
      <w:r w:rsidRPr="00FC277B">
        <w:rPr>
          <w:i w:val="0"/>
        </w:rPr>
        <w:t>Belangrijk is de ontwikkeling van multidisciplinaire richtlijnen en zorgprogramma’s (deel 3 van alinea 6)</w:t>
      </w:r>
    </w:p>
    <w:p w:rsidR="00800821" w:rsidRPr="00FC277B" w:rsidRDefault="00800821" w:rsidP="00FC277B">
      <w:pPr>
        <w:pStyle w:val="Lijstalinea"/>
        <w:rPr>
          <w:i w:val="0"/>
        </w:rPr>
      </w:pPr>
      <w:r w:rsidRPr="00FC277B">
        <w:rPr>
          <w:i w:val="0"/>
        </w:rPr>
        <w:t>Nieuwe vormen van behandelingen doen hun intrede in de GGZ (deel  4 van alinea 6)</w:t>
      </w:r>
    </w:p>
    <w:p w:rsidR="00800821" w:rsidRPr="00FC277B" w:rsidRDefault="00800821" w:rsidP="00FC277B">
      <w:pPr>
        <w:pStyle w:val="Lijstalinea"/>
        <w:rPr>
          <w:i w:val="0"/>
        </w:rPr>
      </w:pPr>
      <w:r w:rsidRPr="00FC277B">
        <w:rPr>
          <w:i w:val="0"/>
        </w:rPr>
        <w:t xml:space="preserve">De GGZ werkt ook aan </w:t>
      </w:r>
      <w:proofErr w:type="spellStart"/>
      <w:r w:rsidRPr="00FC277B">
        <w:rPr>
          <w:i w:val="0"/>
        </w:rPr>
        <w:t>interculturalisatie</w:t>
      </w:r>
      <w:proofErr w:type="spellEnd"/>
      <w:r w:rsidRPr="00FC277B">
        <w:rPr>
          <w:i w:val="0"/>
        </w:rPr>
        <w:t xml:space="preserve"> (deel 5 van alinea 6)</w:t>
      </w:r>
    </w:p>
    <w:p w:rsidR="00800821" w:rsidRPr="00FC277B" w:rsidRDefault="00800821" w:rsidP="00FC277B">
      <w:pPr>
        <w:pStyle w:val="Lijstalinea"/>
        <w:rPr>
          <w:i w:val="0"/>
        </w:rPr>
      </w:pPr>
      <w:r w:rsidRPr="00FC277B">
        <w:rPr>
          <w:i w:val="0"/>
        </w:rPr>
        <w:t>Ketenzorg (deel 6 van alinea 7)</w:t>
      </w:r>
    </w:p>
    <w:p w:rsidR="00800821" w:rsidRPr="00FC277B" w:rsidRDefault="00800821" w:rsidP="00FC277B">
      <w:pPr>
        <w:pStyle w:val="Lijstalinea"/>
        <w:rPr>
          <w:i w:val="0"/>
        </w:rPr>
      </w:pPr>
      <w:r w:rsidRPr="00FC277B">
        <w:rPr>
          <w:i w:val="0"/>
        </w:rPr>
        <w:t xml:space="preserve"> Verslavingszorg (ondertitel 7)</w:t>
      </w:r>
    </w:p>
    <w:p w:rsidR="00800821" w:rsidRPr="00FC277B" w:rsidRDefault="00800821" w:rsidP="00FC277B">
      <w:pPr>
        <w:pStyle w:val="Lijstalinea"/>
        <w:rPr>
          <w:i w:val="0"/>
        </w:rPr>
      </w:pPr>
      <w:r w:rsidRPr="00FC277B">
        <w:rPr>
          <w:i w:val="0"/>
        </w:rPr>
        <w:t xml:space="preserve">Ook in de verslavingszorg is </w:t>
      </w:r>
      <w:proofErr w:type="spellStart"/>
      <w:r w:rsidRPr="00FC277B">
        <w:rPr>
          <w:i w:val="0"/>
        </w:rPr>
        <w:t>stepped</w:t>
      </w:r>
      <w:proofErr w:type="spellEnd"/>
      <w:r w:rsidRPr="00FC277B">
        <w:rPr>
          <w:i w:val="0"/>
        </w:rPr>
        <w:t xml:space="preserve"> care Herkenbaar (deel 1 van alinea 7)</w:t>
      </w:r>
    </w:p>
    <w:p w:rsidR="00800821" w:rsidRPr="00FC277B" w:rsidRDefault="00800821" w:rsidP="00FC277B">
      <w:pPr>
        <w:pStyle w:val="Lijstalinea"/>
        <w:rPr>
          <w:i w:val="0"/>
        </w:rPr>
      </w:pPr>
      <w:r w:rsidRPr="00FC277B">
        <w:rPr>
          <w:i w:val="0"/>
        </w:rPr>
        <w:t>In de ambulante verslavingszorg is alcoholverslaving de meest voorkomende reden voor aanmelding (deel 2 van alinea 7)</w:t>
      </w:r>
    </w:p>
    <w:p w:rsidR="00800821" w:rsidRPr="00FC277B" w:rsidRDefault="00FC277B" w:rsidP="00FC277B">
      <w:pPr>
        <w:pStyle w:val="Lijstalinea"/>
        <w:rPr>
          <w:i w:val="0"/>
        </w:rPr>
      </w:pPr>
      <w:r>
        <w:rPr>
          <w:i w:val="0"/>
        </w:rPr>
        <w:t>Behandeldoelen varië</w:t>
      </w:r>
      <w:r w:rsidR="00800821" w:rsidRPr="00FC277B">
        <w:rPr>
          <w:i w:val="0"/>
        </w:rPr>
        <w:t>ren van stoppen met gebruik tot beperken van de schade (deel 3 van alinea 7)</w:t>
      </w:r>
    </w:p>
    <w:p w:rsidR="00800821" w:rsidRPr="00FC277B" w:rsidRDefault="00800821" w:rsidP="00FC277B">
      <w:pPr>
        <w:pStyle w:val="Lijstalinea"/>
        <w:rPr>
          <w:i w:val="0"/>
        </w:rPr>
      </w:pPr>
      <w:r w:rsidRPr="00FC277B">
        <w:rPr>
          <w:i w:val="0"/>
        </w:rPr>
        <w:t>Een beperkte groep verslaafden bepaalt het maatschappelijke beeld van verslaafden (deel 4 van alinea 7)</w:t>
      </w:r>
    </w:p>
    <w:p w:rsidR="00800821" w:rsidRPr="00FC277B" w:rsidRDefault="00800821" w:rsidP="00FC277B">
      <w:pPr>
        <w:pStyle w:val="Lijstalinea"/>
        <w:rPr>
          <w:i w:val="0"/>
        </w:rPr>
      </w:pPr>
      <w:r w:rsidRPr="00FC277B">
        <w:rPr>
          <w:i w:val="0"/>
        </w:rPr>
        <w:t>Instellingen voor verslavingszorg (deel 5 van alinea 7)</w:t>
      </w:r>
    </w:p>
    <w:p w:rsidR="00800821" w:rsidRPr="00FC277B" w:rsidRDefault="00800821" w:rsidP="00FC277B">
      <w:pPr>
        <w:pStyle w:val="Lijstalinea"/>
        <w:rPr>
          <w:i w:val="0"/>
        </w:rPr>
      </w:pPr>
      <w:r w:rsidRPr="00FC277B">
        <w:rPr>
          <w:i w:val="0"/>
        </w:rPr>
        <w:t>Kwaliteitszorg in de verslavingszorg is in opkomst (deel 6 van alinea 7)</w:t>
      </w:r>
    </w:p>
    <w:p w:rsidR="00800821" w:rsidRPr="00FC277B" w:rsidRDefault="00800821" w:rsidP="00FC277B">
      <w:pPr>
        <w:pStyle w:val="Lijstalinea"/>
        <w:rPr>
          <w:i w:val="0"/>
        </w:rPr>
      </w:pPr>
      <w:r w:rsidRPr="00FC277B">
        <w:rPr>
          <w:i w:val="0"/>
        </w:rPr>
        <w:t>Preventie in de GGZ en verslavingszorg (ondertitel 8)</w:t>
      </w:r>
    </w:p>
    <w:p w:rsidR="00800821" w:rsidRPr="00FC277B" w:rsidRDefault="00800821" w:rsidP="00FC277B">
      <w:pPr>
        <w:pStyle w:val="Lijstalinea"/>
        <w:rPr>
          <w:i w:val="0"/>
        </w:rPr>
      </w:pPr>
      <w:r w:rsidRPr="00FC277B">
        <w:rPr>
          <w:i w:val="0"/>
        </w:rPr>
        <w:t>Je kunt bij de GGZ terecht voor preventiecursussen (deel 1 van alinea 8)</w:t>
      </w:r>
    </w:p>
    <w:p w:rsidR="00800821" w:rsidRPr="00FC277B" w:rsidRDefault="00800821" w:rsidP="00FC277B">
      <w:pPr>
        <w:pStyle w:val="Lijstalinea"/>
        <w:rPr>
          <w:i w:val="0"/>
        </w:rPr>
      </w:pPr>
      <w:r w:rsidRPr="00FC277B">
        <w:rPr>
          <w:i w:val="0"/>
        </w:rPr>
        <w:t xml:space="preserve"> Te verwachten ontwikkelingen (deel 2 van alinea 8)</w:t>
      </w:r>
    </w:p>
    <w:p w:rsidR="00800821" w:rsidRPr="00FC277B" w:rsidRDefault="00800821" w:rsidP="00FC277B">
      <w:pPr>
        <w:pStyle w:val="Lijstalinea"/>
        <w:rPr>
          <w:i w:val="0"/>
        </w:rPr>
      </w:pPr>
      <w:r w:rsidRPr="00FC277B">
        <w:rPr>
          <w:i w:val="0"/>
        </w:rPr>
        <w:t>De zorg voor mensen met een dubbele diagnose moet worden verbeterd (deel 3 van alinea 8)</w:t>
      </w:r>
    </w:p>
    <w:p w:rsidR="00800821" w:rsidRPr="00FC277B" w:rsidRDefault="00800821" w:rsidP="00FC277B">
      <w:pPr>
        <w:pStyle w:val="Lijstalinea"/>
        <w:rPr>
          <w:i w:val="0"/>
        </w:rPr>
      </w:pPr>
      <w:r w:rsidRPr="00FC277B">
        <w:rPr>
          <w:i w:val="0"/>
        </w:rPr>
        <w:t>Er zijn concrete knelpunten die de overheid wil Oplossen (deel 4 van alinea 8)</w:t>
      </w:r>
    </w:p>
    <w:p w:rsidR="00800821" w:rsidRPr="00FC277B" w:rsidRDefault="00800821" w:rsidP="00FC277B">
      <w:pPr>
        <w:pStyle w:val="Lijstalinea"/>
        <w:rPr>
          <w:i w:val="0"/>
        </w:rPr>
      </w:pPr>
      <w:r w:rsidRPr="00FC277B">
        <w:rPr>
          <w:i w:val="0"/>
        </w:rPr>
        <w:lastRenderedPageBreak/>
        <w:t>De overheid wil dat ook GGZ-aanbieders gaan Concurreren (deel 5 van alinea 8)</w:t>
      </w:r>
    </w:p>
    <w:p w:rsidR="00800821" w:rsidRPr="00FC277B" w:rsidRDefault="00800821" w:rsidP="00FC277B">
      <w:pPr>
        <w:pStyle w:val="Lijstalinea"/>
        <w:rPr>
          <w:i w:val="0"/>
        </w:rPr>
      </w:pPr>
      <w:r w:rsidRPr="00FC277B">
        <w:rPr>
          <w:i w:val="0"/>
        </w:rPr>
        <w:t>Er zijn nog veel veranderingen te verwachten in de organisatie van de GGZ (deel 6 van alinea 8)</w:t>
      </w:r>
    </w:p>
    <w:p w:rsidR="00800821" w:rsidRPr="00FC277B" w:rsidRDefault="00800821" w:rsidP="00FC277B">
      <w:pPr>
        <w:pStyle w:val="Lijstalinea"/>
        <w:rPr>
          <w:i w:val="0"/>
        </w:rPr>
      </w:pPr>
      <w:r w:rsidRPr="00FC277B">
        <w:rPr>
          <w:i w:val="0"/>
        </w:rPr>
        <w:t>Wie betaalt? (ondertitel 9)</w:t>
      </w:r>
    </w:p>
    <w:p w:rsidR="00800821" w:rsidRPr="00FC277B" w:rsidRDefault="00800821" w:rsidP="00FC277B">
      <w:pPr>
        <w:pStyle w:val="Lijstalinea"/>
        <w:rPr>
          <w:i w:val="0"/>
        </w:rPr>
      </w:pPr>
      <w:r w:rsidRPr="00FC277B">
        <w:rPr>
          <w:i w:val="0"/>
        </w:rPr>
        <w:t>Hoeveel geld gaat er in de GGZ om? (deel 1 van alinea 9)</w:t>
      </w:r>
    </w:p>
    <w:p w:rsidR="00800821" w:rsidRPr="00FC277B" w:rsidRDefault="00800821" w:rsidP="00FC277B">
      <w:pPr>
        <w:pStyle w:val="Lijstalinea"/>
        <w:rPr>
          <w:i w:val="0"/>
        </w:rPr>
      </w:pPr>
      <w:r w:rsidRPr="00FC277B">
        <w:rPr>
          <w:i w:val="0"/>
        </w:rPr>
        <w:t>Sites</w:t>
      </w:r>
      <w:r w:rsidR="00FC277B" w:rsidRPr="00FC277B">
        <w:rPr>
          <w:i w:val="0"/>
        </w:rPr>
        <w:t xml:space="preserve"> (deel 2 van  alinea 9)</w:t>
      </w:r>
    </w:p>
    <w:p w:rsidR="00800821" w:rsidRDefault="00800821" w:rsidP="00FC277B">
      <w:pPr>
        <w:pStyle w:val="Lijstalinea"/>
        <w:rPr>
          <w:i w:val="0"/>
        </w:rPr>
      </w:pPr>
      <w:r w:rsidRPr="00FC277B">
        <w:rPr>
          <w:i w:val="0"/>
        </w:rPr>
        <w:t>De structuur is duidelijk en logisch. De bronnenlijst volgt op het einde van de tekst.</w:t>
      </w: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Default="00E66522" w:rsidP="00FC277B">
      <w:pPr>
        <w:pStyle w:val="Lijstalinea"/>
        <w:rPr>
          <w:i w:val="0"/>
        </w:rPr>
      </w:pPr>
    </w:p>
    <w:p w:rsidR="00E66522" w:rsidRPr="00FC277B" w:rsidRDefault="00E66522" w:rsidP="00FC277B">
      <w:pPr>
        <w:pStyle w:val="Lijstalinea"/>
        <w:rPr>
          <w:i w:val="0"/>
        </w:rPr>
      </w:pPr>
    </w:p>
    <w:p w:rsidR="003A71C9" w:rsidRDefault="003A71C9" w:rsidP="003A71C9">
      <w:pPr>
        <w:pStyle w:val="Kop1"/>
      </w:pPr>
      <w:bookmarkStart w:id="5" w:name="_Toc311992259"/>
      <w:r>
        <w:lastRenderedPageBreak/>
        <w:t xml:space="preserve">Stap 2:  </w:t>
      </w:r>
      <w:proofErr w:type="spellStart"/>
      <w:r>
        <w:t>WikiWelkom</w:t>
      </w:r>
      <w:bookmarkEnd w:id="5"/>
      <w:proofErr w:type="spellEnd"/>
    </w:p>
    <w:p w:rsidR="000F3AFE" w:rsidRPr="00E66522" w:rsidRDefault="00E66522" w:rsidP="00E66522">
      <w:pPr>
        <w:pStyle w:val="Lijstalinea"/>
        <w:rPr>
          <w:i w:val="0"/>
        </w:rPr>
      </w:pPr>
      <w:r w:rsidRPr="00E66522">
        <w:rPr>
          <w:i w:val="0"/>
        </w:rPr>
        <w:t>Zie paaz.wikidot.com</w:t>
      </w:r>
    </w:p>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F22415" w:rsidRDefault="00F22415" w:rsidP="000F3AFE"/>
    <w:p w:rsidR="00E66522" w:rsidRDefault="00E66522" w:rsidP="000F3AFE"/>
    <w:p w:rsidR="00E66522" w:rsidRDefault="00E66522" w:rsidP="000F3AFE"/>
    <w:p w:rsidR="00E66522" w:rsidRDefault="00E66522" w:rsidP="000F3AFE"/>
    <w:p w:rsidR="00E66522" w:rsidRDefault="00E66522" w:rsidP="000F3AFE"/>
    <w:p w:rsidR="00E66522" w:rsidRPr="000F3AFE" w:rsidRDefault="00E66522" w:rsidP="000F3AFE"/>
    <w:p w:rsidR="003A71C9" w:rsidRDefault="003A71C9" w:rsidP="003A71C9">
      <w:pPr>
        <w:pStyle w:val="Kop1"/>
      </w:pPr>
      <w:bookmarkStart w:id="6" w:name="_Toc311992260"/>
      <w:r>
        <w:lastRenderedPageBreak/>
        <w:t>Stap 3: Inhoud in lijsten en syntheses</w:t>
      </w:r>
      <w:bookmarkEnd w:id="6"/>
    </w:p>
    <w:p w:rsidR="003A71C9" w:rsidRDefault="003A71C9" w:rsidP="003A71C9">
      <w:pPr>
        <w:pStyle w:val="Kop2"/>
      </w:pPr>
      <w:bookmarkStart w:id="7" w:name="_Toc311992261"/>
      <w:r>
        <w:t>Trefwoordenlijst</w:t>
      </w:r>
      <w:bookmarkEnd w:id="7"/>
    </w:p>
    <w:p w:rsidR="000F3AFE" w:rsidRPr="00FC277B" w:rsidRDefault="000F3AFE" w:rsidP="00FC277B">
      <w:pPr>
        <w:pStyle w:val="Lijstalinea"/>
        <w:rPr>
          <w:i w:val="0"/>
        </w:rPr>
      </w:pPr>
      <w:r w:rsidRPr="00FC277B">
        <w:rPr>
          <w:rStyle w:val="Intensievebenadrukking"/>
        </w:rPr>
        <w:t>Psychosociale problemen</w:t>
      </w:r>
      <w:r w:rsidRPr="00FC277B">
        <w:rPr>
          <w:i w:val="0"/>
        </w:rPr>
        <w:t xml:space="preserve"> : problemen veroorzaakt door </w:t>
      </w:r>
      <w:r w:rsidRPr="00FC277B">
        <w:rPr>
          <w:rStyle w:val="gn"/>
          <w:i w:val="0"/>
        </w:rPr>
        <w:t xml:space="preserve"> invloed van sociale factoren op psychische verschijnselen</w:t>
      </w:r>
    </w:p>
    <w:p w:rsidR="000F3AFE" w:rsidRPr="00FC277B" w:rsidRDefault="000F3AFE" w:rsidP="00FC277B">
      <w:pPr>
        <w:pStyle w:val="Lijstalinea"/>
        <w:rPr>
          <w:b/>
        </w:rPr>
      </w:pPr>
      <w:r w:rsidRPr="00FC277B">
        <w:rPr>
          <w:rStyle w:val="Intensievebenadrukking"/>
        </w:rPr>
        <w:t xml:space="preserve">Generalist </w:t>
      </w:r>
      <w:r w:rsidRPr="00FC277B">
        <w:t xml:space="preserve">: </w:t>
      </w:r>
      <w:r w:rsidRPr="00FC277B">
        <w:rPr>
          <w:rStyle w:val="gn"/>
          <w:i w:val="0"/>
        </w:rPr>
        <w:t>iemand die zich met een geheel vakgebied bezighoudt en zich niet in een specifiek onderdeel gespecialiseerd heeft</w:t>
      </w:r>
    </w:p>
    <w:p w:rsidR="000F3AFE" w:rsidRPr="00FC277B" w:rsidRDefault="000F3AFE" w:rsidP="00FC277B">
      <w:pPr>
        <w:pStyle w:val="Lijstalinea"/>
        <w:rPr>
          <w:b/>
          <w:i w:val="0"/>
        </w:rPr>
      </w:pPr>
      <w:r w:rsidRPr="00FC277B">
        <w:rPr>
          <w:rStyle w:val="Intensievebenadrukking"/>
        </w:rPr>
        <w:t>Psychosomatische klachten:</w:t>
      </w:r>
      <w:r w:rsidRPr="00FC277B">
        <w:rPr>
          <w:i w:val="0"/>
        </w:rPr>
        <w:t xml:space="preserve"> </w:t>
      </w:r>
      <w:r w:rsidRPr="00FC277B">
        <w:rPr>
          <w:rStyle w:val="gn"/>
          <w:i w:val="0"/>
        </w:rPr>
        <w:t>betrekking hebbend op lichaam en geest als geheel</w:t>
      </w:r>
    </w:p>
    <w:p w:rsidR="000F3AFE" w:rsidRPr="00FC277B" w:rsidRDefault="000F3AFE" w:rsidP="00FC277B">
      <w:pPr>
        <w:pStyle w:val="Lijstalinea"/>
        <w:rPr>
          <w:i w:val="0"/>
        </w:rPr>
      </w:pPr>
      <w:r w:rsidRPr="00FC277B">
        <w:rPr>
          <w:rStyle w:val="Intensievebenadrukking"/>
        </w:rPr>
        <w:t>Diagnostiek</w:t>
      </w:r>
      <w:r w:rsidRPr="00FC277B">
        <w:rPr>
          <w:i w:val="0"/>
        </w:rPr>
        <w:t xml:space="preserve"> : leer/kunst van diagnose op te maken</w:t>
      </w:r>
    </w:p>
    <w:p w:rsidR="000F3AFE" w:rsidRPr="00FC277B" w:rsidRDefault="000F3AFE" w:rsidP="00FC277B">
      <w:pPr>
        <w:pStyle w:val="Lijstalinea"/>
        <w:rPr>
          <w:i w:val="0"/>
        </w:rPr>
      </w:pPr>
      <w:r w:rsidRPr="00FC277B">
        <w:rPr>
          <w:rStyle w:val="Intensievebenadrukking"/>
        </w:rPr>
        <w:t>Burn-out</w:t>
      </w:r>
      <w:r w:rsidRPr="00FC277B">
        <w:rPr>
          <w:i w:val="0"/>
        </w:rPr>
        <w:t xml:space="preserve">: </w:t>
      </w:r>
      <w:r w:rsidRPr="00FC277B">
        <w:rPr>
          <w:rStyle w:val="gn"/>
          <w:i w:val="0"/>
        </w:rPr>
        <w:t>geheel van klachten als gevolg van langdurig te hoge werkdruk</w:t>
      </w:r>
    </w:p>
    <w:p w:rsidR="000F3AFE" w:rsidRPr="00FC277B" w:rsidRDefault="000F3AFE" w:rsidP="00FC277B">
      <w:pPr>
        <w:pStyle w:val="Lijstalinea"/>
        <w:rPr>
          <w:i w:val="0"/>
        </w:rPr>
      </w:pPr>
      <w:r w:rsidRPr="00FC277B">
        <w:rPr>
          <w:rStyle w:val="Intensievebenadrukking"/>
        </w:rPr>
        <w:t>Depressie</w:t>
      </w:r>
      <w:r w:rsidRPr="00FC277B">
        <w:rPr>
          <w:i w:val="0"/>
        </w:rPr>
        <w:t xml:space="preserve"> : </w:t>
      </w:r>
      <w:r w:rsidRPr="00FC277B">
        <w:rPr>
          <w:rStyle w:val="gn"/>
          <w:i w:val="0"/>
        </w:rPr>
        <w:t xml:space="preserve">geestelijke </w:t>
      </w:r>
      <w:r w:rsidRPr="00FC277B">
        <w:rPr>
          <w:rStyle w:val="g6s"/>
          <w:i w:val="0"/>
        </w:rPr>
        <w:t>stoornis</w:t>
      </w:r>
      <w:r w:rsidRPr="00FC277B">
        <w:rPr>
          <w:rStyle w:val="gn"/>
          <w:i w:val="0"/>
        </w:rPr>
        <w:t xml:space="preserve"> gekenmerkt door bedroefdheid, pessimisme en een gebrek aan zelfvertrouwen</w:t>
      </w:r>
    </w:p>
    <w:p w:rsidR="000F3AFE" w:rsidRPr="00FC277B" w:rsidRDefault="000F3AFE" w:rsidP="00FC277B">
      <w:pPr>
        <w:pStyle w:val="Lijstalinea"/>
        <w:rPr>
          <w:i w:val="0"/>
        </w:rPr>
      </w:pPr>
      <w:proofErr w:type="spellStart"/>
      <w:r w:rsidRPr="00FC277B">
        <w:rPr>
          <w:rStyle w:val="Intensievebenadrukking"/>
        </w:rPr>
        <w:t>Stepped</w:t>
      </w:r>
      <w:proofErr w:type="spellEnd"/>
      <w:r w:rsidRPr="00FC277B">
        <w:rPr>
          <w:rStyle w:val="Intensievebenadrukking"/>
        </w:rPr>
        <w:t xml:space="preserve"> care</w:t>
      </w:r>
      <w:r w:rsidRPr="00FC277B">
        <w:rPr>
          <w:i w:val="0"/>
        </w:rPr>
        <w:t>: opbouw van verschillende niveaus (eerstelijnshulp , meer gespecialiseerde hulp)</w:t>
      </w:r>
    </w:p>
    <w:p w:rsidR="000F3AFE" w:rsidRPr="00FC277B" w:rsidRDefault="000F3AFE" w:rsidP="00FC277B">
      <w:pPr>
        <w:pStyle w:val="Lijstalinea"/>
        <w:rPr>
          <w:i w:val="0"/>
        </w:rPr>
      </w:pPr>
      <w:r w:rsidRPr="00FC277B">
        <w:rPr>
          <w:rStyle w:val="Intensievebenadrukking"/>
        </w:rPr>
        <w:t>Psychose</w:t>
      </w:r>
      <w:r w:rsidRPr="00FC277B">
        <w:rPr>
          <w:i w:val="0"/>
        </w:rPr>
        <w:t>: geestesziekte waarbij men wanen heeft</w:t>
      </w:r>
    </w:p>
    <w:p w:rsidR="000F3AFE" w:rsidRPr="00FC277B" w:rsidRDefault="000F3AFE" w:rsidP="00FC277B">
      <w:pPr>
        <w:pStyle w:val="Lijstalinea"/>
        <w:rPr>
          <w:i w:val="0"/>
        </w:rPr>
      </w:pPr>
      <w:r w:rsidRPr="00FC277B">
        <w:rPr>
          <w:rStyle w:val="Intensievebenadrukking"/>
        </w:rPr>
        <w:t>Circuit</w:t>
      </w:r>
      <w:r w:rsidRPr="00FC277B">
        <w:rPr>
          <w:i w:val="0"/>
        </w:rPr>
        <w:t xml:space="preserve"> (</w:t>
      </w:r>
      <w:proofErr w:type="spellStart"/>
      <w:r w:rsidRPr="00FC277B">
        <w:rPr>
          <w:i w:val="0"/>
        </w:rPr>
        <w:t>vb</w:t>
      </w:r>
      <w:proofErr w:type="spellEnd"/>
      <w:r w:rsidRPr="00FC277B">
        <w:rPr>
          <w:i w:val="0"/>
        </w:rPr>
        <w:t xml:space="preserve"> ouderencircuit) : binnen een bepaald circuit zijn er gespecialiseerde teams voor specifieke problematiek</w:t>
      </w:r>
    </w:p>
    <w:p w:rsidR="000F3AFE" w:rsidRPr="00FC277B" w:rsidRDefault="000F3AFE" w:rsidP="00FC277B">
      <w:pPr>
        <w:pStyle w:val="Lijstalinea"/>
        <w:rPr>
          <w:i w:val="0"/>
        </w:rPr>
      </w:pPr>
      <w:r w:rsidRPr="00FC277B">
        <w:rPr>
          <w:rStyle w:val="Intensievebenadrukking"/>
        </w:rPr>
        <w:t>Intake</w:t>
      </w:r>
      <w:r w:rsidRPr="00FC277B">
        <w:rPr>
          <w:i w:val="0"/>
        </w:rPr>
        <w:t>: opname in een ziekenhuis, instelling</w:t>
      </w:r>
    </w:p>
    <w:p w:rsidR="000F3AFE" w:rsidRPr="00FC277B" w:rsidRDefault="000F3AFE" w:rsidP="00FC277B">
      <w:pPr>
        <w:pStyle w:val="Lijstalinea"/>
        <w:rPr>
          <w:i w:val="0"/>
        </w:rPr>
      </w:pPr>
      <w:r w:rsidRPr="00FC277B">
        <w:rPr>
          <w:rStyle w:val="Intensievebenadrukking"/>
        </w:rPr>
        <w:t>Systeembenadering</w:t>
      </w:r>
      <w:r w:rsidRPr="00FC277B">
        <w:rPr>
          <w:i w:val="0"/>
        </w:rPr>
        <w:t>: gezin/relatie intensief bij de behandeling betrokken, ze nemen deel aan de behandeling</w:t>
      </w:r>
    </w:p>
    <w:p w:rsidR="000F3AFE" w:rsidRPr="00FC277B" w:rsidRDefault="000F3AFE" w:rsidP="00FC277B">
      <w:pPr>
        <w:pStyle w:val="Lijstalinea"/>
        <w:rPr>
          <w:i w:val="0"/>
        </w:rPr>
      </w:pPr>
      <w:r w:rsidRPr="00FC277B">
        <w:rPr>
          <w:rStyle w:val="Intensievebenadrukking"/>
        </w:rPr>
        <w:t>Crisisinterventie</w:t>
      </w:r>
      <w:r w:rsidRPr="00FC277B">
        <w:rPr>
          <w:i w:val="0"/>
        </w:rPr>
        <w:t>: tussenkomst in een crisis</w:t>
      </w:r>
    </w:p>
    <w:p w:rsidR="000F3AFE" w:rsidRPr="00FC277B" w:rsidRDefault="000F3AFE" w:rsidP="00FC277B">
      <w:pPr>
        <w:pStyle w:val="Lijstalinea"/>
        <w:rPr>
          <w:i w:val="0"/>
        </w:rPr>
      </w:pPr>
      <w:proofErr w:type="spellStart"/>
      <w:r w:rsidRPr="00FC277B">
        <w:rPr>
          <w:rStyle w:val="Intensievebenadrukking"/>
        </w:rPr>
        <w:t>Extramuralisering</w:t>
      </w:r>
      <w:proofErr w:type="spellEnd"/>
      <w:r w:rsidRPr="00FC277B">
        <w:rPr>
          <w:i w:val="0"/>
        </w:rPr>
        <w:t xml:space="preserve"> : vermaatschappelijking </w:t>
      </w:r>
    </w:p>
    <w:p w:rsidR="000F3AFE" w:rsidRPr="00FC277B" w:rsidRDefault="000F3AFE" w:rsidP="00FC277B">
      <w:pPr>
        <w:pStyle w:val="Lijstalinea"/>
        <w:rPr>
          <w:i w:val="0"/>
        </w:rPr>
      </w:pPr>
      <w:proofErr w:type="spellStart"/>
      <w:r w:rsidRPr="00FC277B">
        <w:rPr>
          <w:rStyle w:val="Intensievebenadrukking"/>
        </w:rPr>
        <w:t>Zorgmijders</w:t>
      </w:r>
      <w:proofErr w:type="spellEnd"/>
      <w:r w:rsidRPr="00FC277B">
        <w:rPr>
          <w:i w:val="0"/>
        </w:rPr>
        <w:t>: mensen die zich onttrekken aan behandeling en begeleiding</w:t>
      </w:r>
    </w:p>
    <w:p w:rsidR="000F3AFE" w:rsidRPr="00FC277B" w:rsidRDefault="000F3AFE" w:rsidP="00FC277B">
      <w:pPr>
        <w:pStyle w:val="Lijstalinea"/>
        <w:rPr>
          <w:i w:val="0"/>
        </w:rPr>
      </w:pPr>
      <w:proofErr w:type="spellStart"/>
      <w:r w:rsidRPr="00FC277B">
        <w:rPr>
          <w:rStyle w:val="Intensievebenadrukking"/>
        </w:rPr>
        <w:t>Evidence</w:t>
      </w:r>
      <w:proofErr w:type="spellEnd"/>
      <w:r w:rsidRPr="00FC277B">
        <w:rPr>
          <w:rStyle w:val="Intensievebenadrukking"/>
        </w:rPr>
        <w:t xml:space="preserve"> </w:t>
      </w:r>
      <w:proofErr w:type="spellStart"/>
      <w:r w:rsidRPr="00FC277B">
        <w:rPr>
          <w:rStyle w:val="Intensievebenadrukking"/>
        </w:rPr>
        <w:t>based</w:t>
      </w:r>
      <w:proofErr w:type="spellEnd"/>
      <w:r w:rsidRPr="00FC277B">
        <w:rPr>
          <w:i w:val="0"/>
        </w:rPr>
        <w:t xml:space="preserve">: als er geen duidelijk bewijs is, wordt gebruik gemaakt van best </w:t>
      </w:r>
      <w:proofErr w:type="spellStart"/>
      <w:r w:rsidRPr="00FC277B">
        <w:rPr>
          <w:i w:val="0"/>
        </w:rPr>
        <w:t>practices</w:t>
      </w:r>
      <w:proofErr w:type="spellEnd"/>
      <w:r w:rsidRPr="00FC277B">
        <w:rPr>
          <w:i w:val="0"/>
        </w:rPr>
        <w:t xml:space="preserve"> (beste praktijk)</w:t>
      </w:r>
    </w:p>
    <w:p w:rsidR="000F3AFE" w:rsidRPr="00FC277B" w:rsidRDefault="000F3AFE" w:rsidP="00FC277B">
      <w:pPr>
        <w:pStyle w:val="Lijstalinea"/>
        <w:rPr>
          <w:i w:val="0"/>
        </w:rPr>
      </w:pPr>
      <w:r w:rsidRPr="00FC277B">
        <w:rPr>
          <w:rStyle w:val="Intensievebenadrukking"/>
        </w:rPr>
        <w:t>Zorgprogramma:</w:t>
      </w:r>
      <w:r w:rsidRPr="00FC277B">
        <w:rPr>
          <w:i w:val="0"/>
        </w:rPr>
        <w:t xml:space="preserve"> beschr</w:t>
      </w:r>
      <w:r w:rsidR="000C2316">
        <w:rPr>
          <w:i w:val="0"/>
        </w:rPr>
        <w:t>ijft de zorg die een groep patië</w:t>
      </w:r>
      <w:r w:rsidRPr="00FC277B">
        <w:rPr>
          <w:i w:val="0"/>
        </w:rPr>
        <w:t>nten achtereenvolgens nodig heeft, afgestemd op zijn gezondheidsprobleem.</w:t>
      </w:r>
    </w:p>
    <w:p w:rsidR="000F3AFE" w:rsidRPr="00FC277B" w:rsidRDefault="000F3AFE" w:rsidP="00FC277B">
      <w:pPr>
        <w:pStyle w:val="Lijstalinea"/>
        <w:rPr>
          <w:i w:val="0"/>
        </w:rPr>
      </w:pPr>
      <w:r w:rsidRPr="00FC277B">
        <w:rPr>
          <w:rStyle w:val="Intensievebenadrukking"/>
        </w:rPr>
        <w:t>Zorgprogrammering</w:t>
      </w:r>
      <w:r w:rsidRPr="00FC277B">
        <w:rPr>
          <w:i w:val="0"/>
        </w:rPr>
        <w:t>: om zorg af te stemmen op de behoefte van de cliënt</w:t>
      </w:r>
    </w:p>
    <w:p w:rsidR="000F3AFE" w:rsidRPr="00FC277B" w:rsidRDefault="000F3AFE" w:rsidP="00FC277B">
      <w:pPr>
        <w:pStyle w:val="Lijstalinea"/>
        <w:rPr>
          <w:i w:val="0"/>
        </w:rPr>
      </w:pPr>
      <w:r w:rsidRPr="00FC277B">
        <w:rPr>
          <w:rStyle w:val="Intensievebenadrukking"/>
        </w:rPr>
        <w:t xml:space="preserve">Grip op je dip online, </w:t>
      </w:r>
      <w:proofErr w:type="spellStart"/>
      <w:r w:rsidRPr="00FC277B">
        <w:rPr>
          <w:rStyle w:val="Intensievebenadrukking"/>
        </w:rPr>
        <w:t>interapy</w:t>
      </w:r>
      <w:proofErr w:type="spellEnd"/>
      <w:r w:rsidRPr="00FC277B">
        <w:rPr>
          <w:i w:val="0"/>
        </w:rPr>
        <w:t>: behandeling en begeleiding via internet, e-mail of telefoon</w:t>
      </w:r>
    </w:p>
    <w:p w:rsidR="000F3AFE" w:rsidRPr="00FC277B" w:rsidRDefault="000F3AFE" w:rsidP="00FC277B">
      <w:pPr>
        <w:pStyle w:val="Lijstalinea"/>
        <w:rPr>
          <w:i w:val="0"/>
        </w:rPr>
      </w:pPr>
      <w:r w:rsidRPr="00FC277B">
        <w:rPr>
          <w:rStyle w:val="Intensievebenadrukking"/>
        </w:rPr>
        <w:t>Ketenzorg</w:t>
      </w:r>
      <w:r w:rsidRPr="00FC277B">
        <w:rPr>
          <w:i w:val="0"/>
        </w:rPr>
        <w:t>: zorgprogramma’s strekken zich uit over verschillende zorgverleners en instellingen</w:t>
      </w:r>
    </w:p>
    <w:p w:rsidR="000F3AFE" w:rsidRPr="00FC277B" w:rsidRDefault="000F3AFE" w:rsidP="00FC277B">
      <w:pPr>
        <w:pStyle w:val="Lijstalinea"/>
        <w:rPr>
          <w:i w:val="0"/>
        </w:rPr>
      </w:pPr>
      <w:r w:rsidRPr="00FC277B">
        <w:rPr>
          <w:rStyle w:val="Intensievebenadrukking"/>
        </w:rPr>
        <w:t xml:space="preserve">Harm </w:t>
      </w:r>
      <w:proofErr w:type="spellStart"/>
      <w:r w:rsidRPr="00FC277B">
        <w:rPr>
          <w:rStyle w:val="Intensievebenadrukking"/>
        </w:rPr>
        <w:t>reduction</w:t>
      </w:r>
      <w:proofErr w:type="spellEnd"/>
      <w:r w:rsidRPr="00FC277B">
        <w:rPr>
          <w:i w:val="0"/>
        </w:rPr>
        <w:t>: beperken van de schade</w:t>
      </w:r>
    </w:p>
    <w:p w:rsidR="000F3AFE" w:rsidRPr="000F3AFE" w:rsidRDefault="000F3AFE" w:rsidP="000F3AFE"/>
    <w:p w:rsidR="003A71C9" w:rsidRDefault="003A71C9" w:rsidP="003A71C9">
      <w:pPr>
        <w:pStyle w:val="Kop2"/>
      </w:pPr>
      <w:bookmarkStart w:id="8" w:name="_Toc311992262"/>
      <w:r>
        <w:t>Lijst van specialisten</w:t>
      </w:r>
      <w:bookmarkEnd w:id="8"/>
    </w:p>
    <w:p w:rsidR="000F3AFE" w:rsidRPr="00FC277B" w:rsidRDefault="000F3AFE" w:rsidP="00FC277B">
      <w:pPr>
        <w:pStyle w:val="Lijstalinea"/>
        <w:rPr>
          <w:i w:val="0"/>
        </w:rPr>
      </w:pPr>
      <w:r w:rsidRPr="00FC277B">
        <w:rPr>
          <w:i w:val="0"/>
        </w:rPr>
        <w:t xml:space="preserve">Klinisch psychologen, psychotherapeuten, psychiaters, </w:t>
      </w:r>
      <w:proofErr w:type="spellStart"/>
      <w:r w:rsidRPr="00FC277B">
        <w:rPr>
          <w:i w:val="0"/>
        </w:rPr>
        <w:t>sociaal-psychiatrisch</w:t>
      </w:r>
      <w:proofErr w:type="spellEnd"/>
      <w:r w:rsidRPr="00FC277B">
        <w:rPr>
          <w:i w:val="0"/>
        </w:rPr>
        <w:t xml:space="preserve"> verpleegkundigen, psychomotore therapeuten, sociotherapeuten, pedagogen, gerontologen (specialist in ouderdomskunde), geriaters (specialist voor bejaarden), maatschappelijk werker, etc.</w:t>
      </w:r>
    </w:p>
    <w:p w:rsidR="000F3AFE" w:rsidRDefault="000F3AFE" w:rsidP="000F3AFE"/>
    <w:p w:rsidR="00F22415" w:rsidRDefault="00F22415" w:rsidP="000F3AFE"/>
    <w:p w:rsidR="00F22415" w:rsidRDefault="00F22415" w:rsidP="000F3AFE"/>
    <w:p w:rsidR="00F22415" w:rsidRDefault="00F22415" w:rsidP="000F3AFE"/>
    <w:p w:rsidR="00F22415" w:rsidRDefault="00F22415" w:rsidP="000F3AFE"/>
    <w:p w:rsidR="00F22415" w:rsidRPr="000F3AFE" w:rsidRDefault="00F22415" w:rsidP="000F3AFE"/>
    <w:p w:rsidR="003A71C9" w:rsidRDefault="003A71C9" w:rsidP="003A71C9">
      <w:pPr>
        <w:pStyle w:val="Kop2"/>
      </w:pPr>
      <w:bookmarkStart w:id="9" w:name="_Toc311992263"/>
      <w:r>
        <w:lastRenderedPageBreak/>
        <w:t>Lijst van organisaties/voorzieningen</w:t>
      </w:r>
      <w:bookmarkEnd w:id="9"/>
    </w:p>
    <w:p w:rsidR="000F3AFE" w:rsidRPr="00FC277B" w:rsidRDefault="000F3AFE" w:rsidP="00FC277B">
      <w:pPr>
        <w:pStyle w:val="Lijstalinea"/>
        <w:rPr>
          <w:i w:val="0"/>
        </w:rPr>
      </w:pPr>
      <w:r w:rsidRPr="00FC277B">
        <w:rPr>
          <w:rStyle w:val="Intensievebenadrukking"/>
        </w:rPr>
        <w:t>GGZ-instelling</w:t>
      </w:r>
      <w:r w:rsidRPr="00FC277B">
        <w:rPr>
          <w:i w:val="0"/>
        </w:rPr>
        <w:t xml:space="preserve"> (meestal fusie van Riagg : Regionale Instelling voor Ambulante Geestelijke Gezondheidszorg)</w:t>
      </w:r>
    </w:p>
    <w:p w:rsidR="000F3AFE" w:rsidRPr="00FC277B" w:rsidRDefault="000F3AFE" w:rsidP="00FC277B">
      <w:pPr>
        <w:pStyle w:val="Lijstalinea"/>
        <w:rPr>
          <w:rStyle w:val="Intensievebenadrukking"/>
        </w:rPr>
      </w:pPr>
      <w:r w:rsidRPr="00FC277B">
        <w:rPr>
          <w:rStyle w:val="Intensievebenadrukking"/>
        </w:rPr>
        <w:t xml:space="preserve">Polikliniek </w:t>
      </w:r>
    </w:p>
    <w:p w:rsidR="000F3AFE" w:rsidRPr="00FC277B" w:rsidRDefault="000F3AFE" w:rsidP="00FC277B">
      <w:pPr>
        <w:pStyle w:val="Lijstalinea"/>
        <w:rPr>
          <w:rStyle w:val="Intensievebenadrukking"/>
        </w:rPr>
      </w:pPr>
      <w:r w:rsidRPr="00FC277B">
        <w:rPr>
          <w:rStyle w:val="Intensievebenadrukking"/>
        </w:rPr>
        <w:t xml:space="preserve">Instelling voor verslavingszorg </w:t>
      </w:r>
    </w:p>
    <w:p w:rsidR="000F3AFE" w:rsidRPr="00FC277B" w:rsidRDefault="000F3AFE" w:rsidP="00FC277B">
      <w:pPr>
        <w:pStyle w:val="Lijstalinea"/>
        <w:rPr>
          <w:i w:val="0"/>
        </w:rPr>
      </w:pPr>
      <w:r w:rsidRPr="00FC277B">
        <w:rPr>
          <w:rStyle w:val="Intensievebenadrukking"/>
        </w:rPr>
        <w:t>CAD</w:t>
      </w:r>
      <w:r w:rsidRPr="00FC277B">
        <w:rPr>
          <w:i w:val="0"/>
        </w:rPr>
        <w:t>: Consultatiebureau voor Alcohol en Drugs</w:t>
      </w:r>
    </w:p>
    <w:p w:rsidR="000F3AFE" w:rsidRPr="00FC277B" w:rsidRDefault="000F3AFE" w:rsidP="00FC277B">
      <w:pPr>
        <w:pStyle w:val="Lijstalinea"/>
        <w:rPr>
          <w:i w:val="0"/>
        </w:rPr>
      </w:pPr>
      <w:r w:rsidRPr="00FC277B">
        <w:rPr>
          <w:rStyle w:val="Intensievebenadrukking"/>
        </w:rPr>
        <w:t>AA</w:t>
      </w:r>
      <w:r w:rsidRPr="00FC277B">
        <w:rPr>
          <w:i w:val="0"/>
        </w:rPr>
        <w:t>: Anonieme Alcoholisten</w:t>
      </w:r>
    </w:p>
    <w:p w:rsidR="000F3AFE" w:rsidRPr="00FC277B" w:rsidRDefault="000F3AFE" w:rsidP="00FC277B">
      <w:pPr>
        <w:pStyle w:val="Lijstalinea"/>
        <w:rPr>
          <w:i w:val="0"/>
        </w:rPr>
      </w:pPr>
      <w:r w:rsidRPr="00FC277B">
        <w:rPr>
          <w:rStyle w:val="Intensievebenadrukking"/>
        </w:rPr>
        <w:t>MKDV</w:t>
      </w:r>
      <w:r w:rsidRPr="00FC277B">
        <w:rPr>
          <w:i w:val="0"/>
        </w:rPr>
        <w:t>: Medisch Kleuterdagverblijf</w:t>
      </w:r>
    </w:p>
    <w:p w:rsidR="000F3AFE" w:rsidRPr="00FC277B" w:rsidRDefault="000F3AFE" w:rsidP="00FC277B">
      <w:pPr>
        <w:pStyle w:val="Lijstalinea"/>
        <w:rPr>
          <w:i w:val="0"/>
        </w:rPr>
      </w:pPr>
      <w:r w:rsidRPr="00FC277B">
        <w:rPr>
          <w:rStyle w:val="Intensievebenadrukking"/>
        </w:rPr>
        <w:t>APZ</w:t>
      </w:r>
      <w:r w:rsidRPr="00FC277B">
        <w:rPr>
          <w:i w:val="0"/>
        </w:rPr>
        <w:t>: Algemeen Psychiatrisch Ziekenhuis</w:t>
      </w:r>
    </w:p>
    <w:p w:rsidR="000F3AFE" w:rsidRPr="00FC277B" w:rsidRDefault="000F3AFE" w:rsidP="00FC277B">
      <w:pPr>
        <w:pStyle w:val="Lijstalinea"/>
        <w:rPr>
          <w:i w:val="0"/>
        </w:rPr>
      </w:pPr>
      <w:r w:rsidRPr="00FC277B">
        <w:rPr>
          <w:rStyle w:val="Intensievebenadrukking"/>
        </w:rPr>
        <w:t>RIBW</w:t>
      </w:r>
      <w:r w:rsidRPr="00FC277B">
        <w:rPr>
          <w:i w:val="0"/>
        </w:rPr>
        <w:t>: Regionale Instelling voor Beschermd Wonen</w:t>
      </w:r>
    </w:p>
    <w:p w:rsidR="003A71C9" w:rsidRDefault="003A71C9" w:rsidP="003A71C9">
      <w:pPr>
        <w:pStyle w:val="Kop2"/>
      </w:pPr>
      <w:bookmarkStart w:id="10" w:name="_Toc311992264"/>
      <w:r>
        <w:t>Bronnenlijst</w:t>
      </w:r>
      <w:bookmarkEnd w:id="10"/>
    </w:p>
    <w:p w:rsidR="000F3AFE" w:rsidRPr="00FC277B" w:rsidRDefault="000F3AFE" w:rsidP="00FC277B">
      <w:pPr>
        <w:pStyle w:val="Lijstalinea"/>
        <w:rPr>
          <w:rFonts w:eastAsia="Times New Roman"/>
          <w:i w:val="0"/>
          <w:lang w:val="en-US" w:eastAsia="nl-BE"/>
        </w:rPr>
      </w:pPr>
      <w:r w:rsidRPr="00FC277B">
        <w:rPr>
          <w:rFonts w:eastAsia="Times New Roman"/>
          <w:i w:val="0"/>
          <w:lang w:eastAsia="nl-BE"/>
        </w:rPr>
        <w:t xml:space="preserve">Tweede Nationale Studie naar ziekten en verrichtingen in de huisartsenpraktijk. </w:t>
      </w:r>
      <w:r w:rsidRPr="00FC277B">
        <w:rPr>
          <w:rFonts w:eastAsia="Times New Roman"/>
          <w:i w:val="0"/>
          <w:lang w:val="en-US" w:eastAsia="nl-BE"/>
        </w:rPr>
        <w:t>NIVEL, 2004.</w:t>
      </w:r>
    </w:p>
    <w:p w:rsidR="000F3AFE" w:rsidRPr="00FC277B" w:rsidRDefault="00FE05A6" w:rsidP="00FC277B">
      <w:pPr>
        <w:pStyle w:val="Lijstalinea"/>
        <w:rPr>
          <w:i w:val="0"/>
          <w:lang w:val="en-US"/>
        </w:rPr>
      </w:pPr>
      <w:hyperlink r:id="rId10" w:history="1">
        <w:r w:rsidR="000F3AFE" w:rsidRPr="00FC277B">
          <w:rPr>
            <w:rStyle w:val="Hyperlink"/>
            <w:i w:val="0"/>
            <w:lang w:val="en-US"/>
          </w:rPr>
          <w:t>www.brancherapporten.minvws.nl</w:t>
        </w:r>
      </w:hyperlink>
      <w:r w:rsidR="000F3AFE" w:rsidRPr="00FC277B">
        <w:rPr>
          <w:i w:val="0"/>
          <w:lang w:val="en-US"/>
        </w:rPr>
        <w:t xml:space="preserve"> </w:t>
      </w:r>
    </w:p>
    <w:p w:rsidR="000F3AFE" w:rsidRPr="00FC277B" w:rsidRDefault="00FE05A6" w:rsidP="00FC277B">
      <w:pPr>
        <w:pStyle w:val="Lijstalinea"/>
        <w:rPr>
          <w:i w:val="0"/>
          <w:lang w:val="en-US"/>
        </w:rPr>
      </w:pPr>
      <w:hyperlink r:id="rId11" w:history="1">
        <w:r w:rsidR="000F3AFE" w:rsidRPr="00FC277B">
          <w:rPr>
            <w:rStyle w:val="Hyperlink"/>
            <w:i w:val="0"/>
            <w:lang w:val="en-US"/>
          </w:rPr>
          <w:t>www.nivel.nl</w:t>
        </w:r>
      </w:hyperlink>
    </w:p>
    <w:p w:rsidR="000F3AFE" w:rsidRPr="00FC277B" w:rsidRDefault="00FE05A6" w:rsidP="00FC277B">
      <w:pPr>
        <w:pStyle w:val="Lijstalinea"/>
        <w:rPr>
          <w:i w:val="0"/>
          <w:lang w:val="en-US"/>
        </w:rPr>
      </w:pPr>
      <w:hyperlink r:id="rId12" w:history="1">
        <w:r w:rsidR="000F3AFE" w:rsidRPr="00FC277B">
          <w:rPr>
            <w:rStyle w:val="Hyperlink"/>
            <w:i w:val="0"/>
            <w:lang w:val="en-US"/>
          </w:rPr>
          <w:t>www.minvws.nl</w:t>
        </w:r>
      </w:hyperlink>
      <w:r w:rsidR="000F3AFE" w:rsidRPr="00FC277B">
        <w:rPr>
          <w:i w:val="0"/>
          <w:lang w:val="en-US"/>
        </w:rPr>
        <w:t xml:space="preserve"> </w:t>
      </w:r>
    </w:p>
    <w:p w:rsidR="000F3AFE" w:rsidRPr="00FC277B" w:rsidRDefault="00FE05A6" w:rsidP="00FC277B">
      <w:pPr>
        <w:pStyle w:val="Lijstalinea"/>
        <w:rPr>
          <w:i w:val="0"/>
          <w:lang w:val="en-US"/>
        </w:rPr>
      </w:pPr>
      <w:hyperlink r:id="rId13" w:history="1">
        <w:r w:rsidR="000F3AFE" w:rsidRPr="00FC277B">
          <w:rPr>
            <w:rStyle w:val="Hyperlink"/>
            <w:i w:val="0"/>
            <w:lang w:val="en-US"/>
          </w:rPr>
          <w:t>www.mikado-ggz.nl</w:t>
        </w:r>
      </w:hyperlink>
    </w:p>
    <w:p w:rsidR="000F3AFE" w:rsidRPr="00FC277B" w:rsidRDefault="00FE05A6" w:rsidP="00FC277B">
      <w:pPr>
        <w:pStyle w:val="Lijstalinea"/>
        <w:rPr>
          <w:i w:val="0"/>
          <w:lang w:val="en-US"/>
        </w:rPr>
      </w:pPr>
      <w:hyperlink r:id="rId14" w:history="1">
        <w:r w:rsidR="000F3AFE" w:rsidRPr="00FC277B">
          <w:rPr>
            <w:rStyle w:val="Hyperlink"/>
            <w:i w:val="0"/>
            <w:lang w:val="en-US"/>
          </w:rPr>
          <w:t>www.ggznederland.nl</w:t>
        </w:r>
      </w:hyperlink>
    </w:p>
    <w:p w:rsidR="000F3AFE" w:rsidRPr="00FC277B" w:rsidRDefault="00FE05A6" w:rsidP="00FC277B">
      <w:pPr>
        <w:pStyle w:val="Lijstalinea"/>
        <w:rPr>
          <w:i w:val="0"/>
          <w:lang w:val="en-US"/>
        </w:rPr>
      </w:pPr>
      <w:hyperlink r:id="rId15" w:history="1">
        <w:r w:rsidR="000F3AFE" w:rsidRPr="00FC277B">
          <w:rPr>
            <w:rStyle w:val="Hyperlink"/>
            <w:i w:val="0"/>
            <w:lang w:val="en-US"/>
          </w:rPr>
          <w:t>www.trimbos.nl</w:t>
        </w:r>
      </w:hyperlink>
    </w:p>
    <w:p w:rsidR="000F3AFE" w:rsidRPr="00FC277B" w:rsidRDefault="00FE05A6" w:rsidP="00FC277B">
      <w:pPr>
        <w:pStyle w:val="Lijstalinea"/>
        <w:rPr>
          <w:i w:val="0"/>
          <w:lang w:val="en-US"/>
        </w:rPr>
      </w:pPr>
      <w:hyperlink r:id="rId16" w:history="1">
        <w:r w:rsidR="000F3AFE" w:rsidRPr="00FC277B">
          <w:rPr>
            <w:rStyle w:val="Hyperlink"/>
            <w:i w:val="0"/>
            <w:lang w:val="en-US"/>
          </w:rPr>
          <w:t>www.hulpgids.nl</w:t>
        </w:r>
      </w:hyperlink>
    </w:p>
    <w:p w:rsidR="000F3AFE" w:rsidRPr="00FC277B" w:rsidRDefault="00FE05A6" w:rsidP="00FC277B">
      <w:pPr>
        <w:pStyle w:val="Lijstalinea"/>
        <w:rPr>
          <w:i w:val="0"/>
        </w:rPr>
      </w:pPr>
      <w:hyperlink r:id="rId17" w:history="1">
        <w:r w:rsidR="000F3AFE" w:rsidRPr="00FC277B">
          <w:rPr>
            <w:rStyle w:val="Hyperlink"/>
            <w:i w:val="0"/>
          </w:rPr>
          <w:t>www.ggzbeleid.nl</w:t>
        </w:r>
      </w:hyperlink>
    </w:p>
    <w:p w:rsidR="000F3AFE" w:rsidRPr="00FC277B" w:rsidRDefault="00FE05A6" w:rsidP="00FC277B">
      <w:pPr>
        <w:pStyle w:val="Lijstalinea"/>
        <w:rPr>
          <w:i w:val="0"/>
        </w:rPr>
      </w:pPr>
      <w:hyperlink r:id="rId18" w:history="1">
        <w:r w:rsidR="000F3AFE" w:rsidRPr="00FC277B">
          <w:rPr>
            <w:rStyle w:val="Hyperlink"/>
            <w:i w:val="0"/>
          </w:rPr>
          <w:t>www.lsp-preventie.nl</w:t>
        </w:r>
      </w:hyperlink>
      <w:r w:rsidR="000F3AFE" w:rsidRPr="00FC277B">
        <w:rPr>
          <w:i w:val="0"/>
        </w:rPr>
        <w:t xml:space="preserve"> (landelijke steunfunctie preventie i</w:t>
      </w:r>
      <w:r w:rsidR="000C2316">
        <w:rPr>
          <w:i w:val="0"/>
        </w:rPr>
        <w:t xml:space="preserve">n </w:t>
      </w:r>
      <w:r w:rsidR="000F3AFE" w:rsidRPr="00FC277B">
        <w:rPr>
          <w:i w:val="0"/>
        </w:rPr>
        <w:t>d</w:t>
      </w:r>
      <w:r w:rsidR="000C2316">
        <w:rPr>
          <w:i w:val="0"/>
        </w:rPr>
        <w:t>e</w:t>
      </w:r>
      <w:r w:rsidR="000F3AFE" w:rsidRPr="00FC277B">
        <w:rPr>
          <w:i w:val="0"/>
        </w:rPr>
        <w:t xml:space="preserve"> GGZ en verslavingszorg)</w:t>
      </w:r>
    </w:p>
    <w:p w:rsidR="000F3AFE" w:rsidRPr="00FC277B" w:rsidRDefault="00FE05A6" w:rsidP="00FC277B">
      <w:pPr>
        <w:pStyle w:val="Lijstalinea"/>
        <w:rPr>
          <w:i w:val="0"/>
        </w:rPr>
      </w:pPr>
      <w:hyperlink r:id="rId19" w:history="1">
        <w:r w:rsidR="000F3AFE" w:rsidRPr="00FC277B">
          <w:rPr>
            <w:rStyle w:val="Hyperlink"/>
            <w:i w:val="0"/>
          </w:rPr>
          <w:t>www.nfgv.nl</w:t>
        </w:r>
      </w:hyperlink>
      <w:r w:rsidR="000F3AFE" w:rsidRPr="00FC277B">
        <w:rPr>
          <w:i w:val="0"/>
        </w:rPr>
        <w:t xml:space="preserve">  (fonds psychische gezondheid</w:t>
      </w:r>
    </w:p>
    <w:p w:rsidR="000F3AFE" w:rsidRPr="000F3AFE" w:rsidRDefault="000F3AFE" w:rsidP="000F3AFE"/>
    <w:p w:rsidR="003A71C9" w:rsidRDefault="003A71C9" w:rsidP="003A71C9">
      <w:pPr>
        <w:pStyle w:val="Kop2"/>
      </w:pPr>
      <w:bookmarkStart w:id="11" w:name="_Toc311992265"/>
      <w:r>
        <w:t>Synthese</w:t>
      </w:r>
      <w:bookmarkEnd w:id="11"/>
    </w:p>
    <w:p w:rsidR="00C609C7" w:rsidRPr="00C609C7" w:rsidRDefault="00C609C7" w:rsidP="00C609C7">
      <w:pPr>
        <w:pStyle w:val="Lijstalinea"/>
        <w:rPr>
          <w:i w:val="0"/>
        </w:rPr>
      </w:pPr>
      <w:r w:rsidRPr="00C609C7">
        <w:rPr>
          <w:i w:val="0"/>
        </w:rPr>
        <w:t>Psychische problemen komen steeds meer voor, daarom is er een stijgende vraag naar geestelijke gezondheidszorg. De verschillende professionals en disciplines die betrokken zijn bij geestelijke gezondheidszorg worden opgesomd en verder uitgediept.</w:t>
      </w:r>
    </w:p>
    <w:p w:rsidR="00C609C7" w:rsidRPr="00C609C7" w:rsidRDefault="00C609C7" w:rsidP="00C609C7">
      <w:pPr>
        <w:pStyle w:val="Lijstalinea"/>
        <w:rPr>
          <w:i w:val="0"/>
        </w:rPr>
      </w:pPr>
      <w:r w:rsidRPr="00C609C7">
        <w:rPr>
          <w:i w:val="0"/>
        </w:rPr>
        <w:t>Er is sprake van eerstelijnsgezondheidszorg bij psychische problemen. (huisarts, maatschappelijk werk, eerstelijnspsychologen of gezondheidspsychologen) In de geestelijke gezondheidszorg worden verschillende problemen behandeld; psychosociale problemen, psychiatrische stoornissen, verslavingsproblemen en dementie.</w:t>
      </w:r>
    </w:p>
    <w:p w:rsidR="00C609C7" w:rsidRPr="00C609C7" w:rsidRDefault="00C609C7" w:rsidP="00C609C7">
      <w:pPr>
        <w:pStyle w:val="Lijstalinea"/>
        <w:rPr>
          <w:i w:val="0"/>
        </w:rPr>
      </w:pPr>
      <w:r w:rsidRPr="00C609C7">
        <w:rPr>
          <w:i w:val="0"/>
        </w:rPr>
        <w:t>Dan wordt ook de opbouw van de geestelijke gezondheidszorg besproken met de verschillende niveaus en afdelingen. Hoe serieuzer de klacht of symptomen, op een hoger niveau dat je wordt doorverwezen. De verschillende soorten zorg binnen de ggz zijn ambulante zorg, intensievere zorg zonder opname, opname en opname onder dwang.</w:t>
      </w:r>
    </w:p>
    <w:p w:rsidR="00C609C7" w:rsidRDefault="00C609C7" w:rsidP="00C609C7">
      <w:pPr>
        <w:pStyle w:val="Lijstalinea"/>
        <w:rPr>
          <w:i w:val="0"/>
        </w:rPr>
      </w:pPr>
      <w:r w:rsidRPr="00C609C7">
        <w:rPr>
          <w:i w:val="0"/>
        </w:rPr>
        <w:t xml:space="preserve">Ten slotte trends </w:t>
      </w:r>
      <w:r>
        <w:rPr>
          <w:i w:val="0"/>
        </w:rPr>
        <w:t>die voorkomen in GGZ</w:t>
      </w:r>
      <w:r w:rsidRPr="00C609C7">
        <w:rPr>
          <w:i w:val="0"/>
        </w:rPr>
        <w:t xml:space="preserve">, </w:t>
      </w:r>
      <w:r>
        <w:rPr>
          <w:i w:val="0"/>
        </w:rPr>
        <w:t>GGZ</w:t>
      </w:r>
      <w:r w:rsidRPr="00C609C7">
        <w:rPr>
          <w:i w:val="0"/>
        </w:rPr>
        <w:t xml:space="preserve"> en verslavingszorg, te verw</w:t>
      </w:r>
      <w:r>
        <w:rPr>
          <w:i w:val="0"/>
        </w:rPr>
        <w:t>achten ontwikkelingen binnen GGZ</w:t>
      </w:r>
      <w:r w:rsidRPr="00C609C7">
        <w:rPr>
          <w:i w:val="0"/>
        </w:rPr>
        <w:t xml:space="preserve"> en financieel budget v</w:t>
      </w:r>
      <w:r>
        <w:rPr>
          <w:i w:val="0"/>
        </w:rPr>
        <w:t>an GGZ</w:t>
      </w:r>
      <w:r w:rsidRPr="00C609C7">
        <w:rPr>
          <w:i w:val="0"/>
        </w:rPr>
        <w:t xml:space="preserve"> worden ook uitgediept.</w:t>
      </w:r>
    </w:p>
    <w:p w:rsidR="00E66522" w:rsidRDefault="00E66522" w:rsidP="00C609C7">
      <w:pPr>
        <w:pStyle w:val="Lijstalinea"/>
        <w:rPr>
          <w:i w:val="0"/>
        </w:rPr>
      </w:pPr>
    </w:p>
    <w:p w:rsidR="00E66522" w:rsidRDefault="00E66522" w:rsidP="00C609C7">
      <w:pPr>
        <w:pStyle w:val="Lijstalinea"/>
        <w:rPr>
          <w:i w:val="0"/>
        </w:rPr>
      </w:pPr>
    </w:p>
    <w:p w:rsidR="00E66522" w:rsidRDefault="00E66522" w:rsidP="00C609C7">
      <w:pPr>
        <w:pStyle w:val="Lijstalinea"/>
        <w:rPr>
          <w:i w:val="0"/>
        </w:rPr>
      </w:pPr>
    </w:p>
    <w:p w:rsidR="00E66522" w:rsidRDefault="00E66522" w:rsidP="00C609C7">
      <w:pPr>
        <w:pStyle w:val="Lijstalinea"/>
        <w:rPr>
          <w:i w:val="0"/>
        </w:rPr>
      </w:pPr>
    </w:p>
    <w:p w:rsidR="00E66522" w:rsidRDefault="00E66522" w:rsidP="00C609C7">
      <w:pPr>
        <w:pStyle w:val="Lijstalinea"/>
        <w:rPr>
          <w:i w:val="0"/>
        </w:rPr>
      </w:pPr>
    </w:p>
    <w:p w:rsidR="00E66522" w:rsidRDefault="00E66522" w:rsidP="00C609C7">
      <w:pPr>
        <w:pStyle w:val="Lijstalinea"/>
        <w:rPr>
          <w:i w:val="0"/>
        </w:rPr>
      </w:pPr>
    </w:p>
    <w:p w:rsidR="00E66522" w:rsidRPr="00C609C7" w:rsidRDefault="00E66522" w:rsidP="00C609C7">
      <w:pPr>
        <w:pStyle w:val="Lijstalinea"/>
        <w:rPr>
          <w:i w:val="0"/>
        </w:rPr>
      </w:pPr>
    </w:p>
    <w:p w:rsidR="003A71C9" w:rsidRDefault="003A71C9" w:rsidP="003A71C9">
      <w:pPr>
        <w:pStyle w:val="Kop1"/>
      </w:pPr>
      <w:bookmarkStart w:id="12" w:name="_Toc311992266"/>
      <w:r>
        <w:lastRenderedPageBreak/>
        <w:t>Stap 4: Beschikking krijgen en meer zoeken</w:t>
      </w:r>
      <w:bookmarkEnd w:id="12"/>
    </w:p>
    <w:p w:rsidR="003A71C9" w:rsidRDefault="003A71C9" w:rsidP="003A71C9">
      <w:pPr>
        <w:pStyle w:val="Kop2"/>
      </w:pPr>
      <w:bookmarkStart w:id="13" w:name="_Toc311992267"/>
      <w:r>
        <w:t>Andere werken van auteurs</w:t>
      </w:r>
      <w:bookmarkEnd w:id="13"/>
    </w:p>
    <w:p w:rsidR="00800821" w:rsidRPr="00AE2486" w:rsidRDefault="00800821" w:rsidP="00AE2486">
      <w:pPr>
        <w:pStyle w:val="Ondertitel"/>
        <w:spacing w:after="0"/>
        <w:rPr>
          <w:rStyle w:val="Subtieleverwijzing"/>
        </w:rPr>
      </w:pPr>
      <w:r w:rsidRPr="00AE2486">
        <w:rPr>
          <w:rStyle w:val="Subtieleverwijzing"/>
        </w:rPr>
        <w:t xml:space="preserve">M. Van Der </w:t>
      </w:r>
      <w:proofErr w:type="spellStart"/>
      <w:r w:rsidRPr="00AE2486">
        <w:rPr>
          <w:rStyle w:val="Subtieleverwijzing"/>
        </w:rPr>
        <w:t>Burgt</w:t>
      </w:r>
      <w:proofErr w:type="spellEnd"/>
      <w:r w:rsidRPr="00AE2486">
        <w:rPr>
          <w:rStyle w:val="Subtieleverwijzing"/>
        </w:rPr>
        <w:t xml:space="preserve">. </w:t>
      </w:r>
    </w:p>
    <w:p w:rsidR="00800821" w:rsidRPr="00FC277B" w:rsidRDefault="00800821" w:rsidP="00FC277B">
      <w:pPr>
        <w:pStyle w:val="Lijstalinea"/>
        <w:rPr>
          <w:i w:val="0"/>
        </w:rPr>
      </w:pPr>
      <w:r w:rsidRPr="00FC277B">
        <w:rPr>
          <w:i w:val="0"/>
        </w:rPr>
        <w:t>Hij schrijft veel boeken in thema van medische zorg. bijvoorbeeld:</w:t>
      </w:r>
    </w:p>
    <w:p w:rsidR="00800821" w:rsidRPr="00FC277B" w:rsidRDefault="00800821" w:rsidP="00FC277B">
      <w:pPr>
        <w:pStyle w:val="Lijstalinea"/>
        <w:rPr>
          <w:i w:val="0"/>
        </w:rPr>
      </w:pPr>
      <w:r w:rsidRPr="00FC277B">
        <w:rPr>
          <w:i w:val="0"/>
        </w:rPr>
        <w:t xml:space="preserve"> Preventie en gezondheidsbevordering door paramedici</w:t>
      </w:r>
    </w:p>
    <w:p w:rsidR="00800821" w:rsidRPr="00FC277B" w:rsidRDefault="00800821" w:rsidP="00FC277B">
      <w:pPr>
        <w:pStyle w:val="Lijstalinea"/>
        <w:rPr>
          <w:i w:val="0"/>
        </w:rPr>
      </w:pPr>
      <w:r w:rsidRPr="00FC277B">
        <w:rPr>
          <w:i w:val="0"/>
        </w:rPr>
        <w:t xml:space="preserve"> Doen en blijven doen: voorlichting en </w:t>
      </w:r>
      <w:proofErr w:type="spellStart"/>
      <w:r w:rsidRPr="00FC277B">
        <w:rPr>
          <w:i w:val="0"/>
        </w:rPr>
        <w:t>compliancebevordering</w:t>
      </w:r>
      <w:proofErr w:type="spellEnd"/>
      <w:r w:rsidRPr="00FC277B">
        <w:rPr>
          <w:i w:val="0"/>
        </w:rPr>
        <w:t xml:space="preserve"> door paramedici</w:t>
      </w:r>
    </w:p>
    <w:p w:rsidR="00800821" w:rsidRPr="00FC277B" w:rsidRDefault="00800821" w:rsidP="00FC277B">
      <w:pPr>
        <w:pStyle w:val="Lijstalinea"/>
        <w:rPr>
          <w:i w:val="0"/>
        </w:rPr>
      </w:pPr>
      <w:r w:rsidRPr="00FC277B">
        <w:rPr>
          <w:i w:val="0"/>
        </w:rPr>
        <w:t xml:space="preserve"> Doen wat werkt!: effectieve gezondheidsvoorlichting aan groepen door verpleegkundigen</w:t>
      </w:r>
    </w:p>
    <w:p w:rsidR="00800821" w:rsidRPr="00AE2486" w:rsidRDefault="00E72A81" w:rsidP="00E72A81">
      <w:pPr>
        <w:pStyle w:val="Ondertitel"/>
        <w:spacing w:after="0"/>
        <w:jc w:val="left"/>
        <w:rPr>
          <w:rStyle w:val="Subtieleverwijzing"/>
        </w:rPr>
      </w:pPr>
      <w:r>
        <w:rPr>
          <w:rStyle w:val="Subtieleverwijzing"/>
        </w:rPr>
        <w:t xml:space="preserve"> </w:t>
      </w:r>
      <w:r>
        <w:rPr>
          <w:rStyle w:val="Subtieleverwijzing"/>
        </w:rPr>
        <w:tab/>
      </w:r>
      <w:r>
        <w:rPr>
          <w:rStyle w:val="Subtieleverwijzing"/>
        </w:rPr>
        <w:tab/>
      </w:r>
      <w:r>
        <w:rPr>
          <w:rStyle w:val="Subtieleverwijzing"/>
        </w:rPr>
        <w:tab/>
      </w:r>
      <w:r>
        <w:rPr>
          <w:rStyle w:val="Subtieleverwijzing"/>
        </w:rPr>
        <w:tab/>
      </w:r>
      <w:r>
        <w:rPr>
          <w:rStyle w:val="Subtieleverwijzing"/>
        </w:rPr>
        <w:tab/>
      </w:r>
      <w:r w:rsidR="00800821" w:rsidRPr="00AE2486">
        <w:rPr>
          <w:rStyle w:val="Subtieleverwijzing"/>
        </w:rPr>
        <w:t>Van Mechelen-Gevers E.</w:t>
      </w:r>
    </w:p>
    <w:p w:rsidR="00800821" w:rsidRPr="00FC277B" w:rsidRDefault="00800821" w:rsidP="00FC277B">
      <w:pPr>
        <w:pStyle w:val="Lijstalinea"/>
        <w:rPr>
          <w:i w:val="0"/>
        </w:rPr>
      </w:pPr>
      <w:r w:rsidRPr="00FC277B">
        <w:rPr>
          <w:i w:val="0"/>
        </w:rPr>
        <w:t xml:space="preserve">Ze heeft meerdere thema’s samen geschreven met Van Der </w:t>
      </w:r>
      <w:proofErr w:type="spellStart"/>
      <w:r w:rsidRPr="00FC277B">
        <w:rPr>
          <w:i w:val="0"/>
        </w:rPr>
        <w:t>Burgt</w:t>
      </w:r>
      <w:proofErr w:type="spellEnd"/>
      <w:r w:rsidRPr="00FC277B">
        <w:rPr>
          <w:i w:val="0"/>
        </w:rPr>
        <w:t xml:space="preserve"> rond het thema zorg. Bijvoorbeeld: </w:t>
      </w:r>
    </w:p>
    <w:p w:rsidR="00800821" w:rsidRPr="00FC277B" w:rsidRDefault="00800821" w:rsidP="00FC277B">
      <w:pPr>
        <w:pStyle w:val="Lijstalinea"/>
        <w:rPr>
          <w:i w:val="0"/>
        </w:rPr>
      </w:pPr>
      <w:r w:rsidRPr="00FC277B">
        <w:rPr>
          <w:i w:val="0"/>
        </w:rPr>
        <w:t>Verloskundige zorg en kraamzorg</w:t>
      </w:r>
    </w:p>
    <w:p w:rsidR="00800821" w:rsidRPr="00FC277B" w:rsidRDefault="00800821" w:rsidP="00FC277B">
      <w:pPr>
        <w:pStyle w:val="Lijstalinea"/>
        <w:rPr>
          <w:i w:val="0"/>
        </w:rPr>
      </w:pPr>
      <w:r w:rsidRPr="00FC277B">
        <w:rPr>
          <w:i w:val="0"/>
        </w:rPr>
        <w:t>Complementaire en alternatieve zorg</w:t>
      </w:r>
    </w:p>
    <w:p w:rsidR="00800821" w:rsidRPr="00FC277B" w:rsidRDefault="00800821" w:rsidP="00FC277B">
      <w:pPr>
        <w:pStyle w:val="Lijstalinea"/>
        <w:rPr>
          <w:i w:val="0"/>
        </w:rPr>
      </w:pPr>
      <w:r w:rsidRPr="00FC277B">
        <w:rPr>
          <w:i w:val="0"/>
        </w:rPr>
        <w:t>Ketenzorg en zorgketens</w:t>
      </w:r>
    </w:p>
    <w:p w:rsidR="00800821" w:rsidRPr="00FC277B" w:rsidRDefault="00800821" w:rsidP="00FC277B">
      <w:pPr>
        <w:pStyle w:val="Lijstalinea"/>
        <w:rPr>
          <w:i w:val="0"/>
        </w:rPr>
      </w:pPr>
      <w:r w:rsidRPr="00FC277B">
        <w:rPr>
          <w:i w:val="0"/>
        </w:rPr>
        <w:t>Preventie en gezondheidsbevordering</w:t>
      </w:r>
    </w:p>
    <w:p w:rsidR="00800821" w:rsidRPr="00FC277B" w:rsidRDefault="00800821" w:rsidP="00FC277B">
      <w:pPr>
        <w:pStyle w:val="Lijstalinea"/>
        <w:rPr>
          <w:i w:val="0"/>
        </w:rPr>
      </w:pPr>
      <w:r w:rsidRPr="00FC277B">
        <w:rPr>
          <w:i w:val="0"/>
        </w:rPr>
        <w:t xml:space="preserve">Ziekenhuizen </w:t>
      </w:r>
    </w:p>
    <w:p w:rsidR="00800821" w:rsidRPr="00FC277B" w:rsidRDefault="00800821" w:rsidP="00FC277B">
      <w:pPr>
        <w:pStyle w:val="Lijstalinea"/>
        <w:rPr>
          <w:i w:val="0"/>
        </w:rPr>
      </w:pPr>
      <w:proofErr w:type="spellStart"/>
      <w:r w:rsidRPr="00FC277B">
        <w:rPr>
          <w:i w:val="0"/>
        </w:rPr>
        <w:t>Mondzorg</w:t>
      </w:r>
      <w:proofErr w:type="spellEnd"/>
    </w:p>
    <w:p w:rsidR="00800821" w:rsidRPr="00FC277B" w:rsidRDefault="00800821" w:rsidP="00FC277B">
      <w:pPr>
        <w:pStyle w:val="Lijstalinea"/>
        <w:rPr>
          <w:i w:val="0"/>
        </w:rPr>
      </w:pPr>
      <w:r w:rsidRPr="00FC277B">
        <w:rPr>
          <w:i w:val="0"/>
        </w:rPr>
        <w:t>Kwaliteitszorg</w:t>
      </w:r>
    </w:p>
    <w:p w:rsidR="00800821" w:rsidRPr="00FC277B" w:rsidRDefault="00800821" w:rsidP="00FC277B">
      <w:pPr>
        <w:pStyle w:val="Lijstalinea"/>
        <w:rPr>
          <w:i w:val="0"/>
        </w:rPr>
      </w:pPr>
      <w:r w:rsidRPr="00FC277B">
        <w:rPr>
          <w:i w:val="0"/>
        </w:rPr>
        <w:t>Zorg voor gezondheid in bedrijven</w:t>
      </w:r>
    </w:p>
    <w:p w:rsidR="00800821" w:rsidRPr="00FC277B" w:rsidRDefault="00800821" w:rsidP="00FC277B">
      <w:pPr>
        <w:pStyle w:val="Lijstalinea"/>
        <w:rPr>
          <w:i w:val="0"/>
        </w:rPr>
      </w:pPr>
      <w:r w:rsidRPr="00FC277B">
        <w:rPr>
          <w:i w:val="0"/>
        </w:rPr>
        <w:t>Al deze werken zijn samen gebundeld in Introductie in de gezondheidszorg.</w:t>
      </w:r>
    </w:p>
    <w:p w:rsidR="00800821" w:rsidRPr="00800821" w:rsidRDefault="00800821" w:rsidP="00800821"/>
    <w:p w:rsidR="00051665" w:rsidRPr="00051665" w:rsidRDefault="003A71C9" w:rsidP="00051665">
      <w:pPr>
        <w:pStyle w:val="Kop2"/>
      </w:pPr>
      <w:bookmarkStart w:id="14" w:name="_Toc311992268"/>
      <w:r>
        <w:t>Opzoekwerk publicaties in bronnenlijst</w:t>
      </w:r>
      <w:bookmarkEnd w:id="14"/>
    </w:p>
    <w:tbl>
      <w:tblPr>
        <w:tblStyle w:val="Tabelraster"/>
        <w:tblW w:w="0" w:type="auto"/>
        <w:tblLook w:val="04A0" w:firstRow="1" w:lastRow="0" w:firstColumn="1" w:lastColumn="0" w:noHBand="0" w:noVBand="1"/>
      </w:tblPr>
      <w:tblGrid>
        <w:gridCol w:w="4606"/>
        <w:gridCol w:w="4606"/>
      </w:tblGrid>
      <w:tr w:rsidR="00800821" w:rsidTr="00FE2BF8">
        <w:tc>
          <w:tcPr>
            <w:tcW w:w="4606" w:type="dxa"/>
          </w:tcPr>
          <w:p w:rsidR="00800821" w:rsidRPr="00FC277B" w:rsidRDefault="00800821" w:rsidP="00FC277B">
            <w:pPr>
              <w:pStyle w:val="Lijstalinea"/>
              <w:rPr>
                <w:i w:val="0"/>
              </w:rPr>
            </w:pPr>
            <w:r w:rsidRPr="00FC277B">
              <w:rPr>
                <w:i w:val="0"/>
              </w:rPr>
              <w:t xml:space="preserve">Braspenning J. (1998) </w:t>
            </w:r>
            <w:proofErr w:type="spellStart"/>
            <w:r w:rsidRPr="00FC277B">
              <w:rPr>
                <w:i w:val="0"/>
              </w:rPr>
              <w:t>Preconceptionele</w:t>
            </w:r>
            <w:proofErr w:type="spellEnd"/>
            <w:r w:rsidRPr="00FC277B">
              <w:rPr>
                <w:i w:val="0"/>
              </w:rPr>
              <w:t xml:space="preserve"> advisering in de huisartspraktijk; een enquête onder 100 huisartsen. Nederlands tijdschrift voor Geneeskunde, 142(21), 1206-1210.</w:t>
            </w:r>
          </w:p>
        </w:tc>
        <w:tc>
          <w:tcPr>
            <w:tcW w:w="4606" w:type="dxa"/>
          </w:tcPr>
          <w:p w:rsidR="00800821" w:rsidRPr="00FC277B" w:rsidRDefault="00800821" w:rsidP="00FC277B">
            <w:pPr>
              <w:pStyle w:val="Lijstalinea"/>
              <w:rPr>
                <w:i w:val="0"/>
              </w:rPr>
            </w:pPr>
            <w:r w:rsidRPr="00FC277B">
              <w:rPr>
                <w:i w:val="0"/>
              </w:rPr>
              <w:t>Katho Campus Kortrijk</w:t>
            </w:r>
          </w:p>
          <w:p w:rsidR="00800821" w:rsidRPr="00FC277B" w:rsidRDefault="00800821" w:rsidP="00FC277B">
            <w:pPr>
              <w:pStyle w:val="Lijstalinea"/>
              <w:rPr>
                <w:i w:val="0"/>
              </w:rPr>
            </w:pPr>
            <w:r w:rsidRPr="00FC277B">
              <w:rPr>
                <w:i w:val="0"/>
              </w:rPr>
              <w:t>Katho Campus Roeselare</w:t>
            </w:r>
          </w:p>
          <w:p w:rsidR="00800821" w:rsidRPr="00FC277B" w:rsidRDefault="00800821" w:rsidP="00FC277B">
            <w:pPr>
              <w:pStyle w:val="Lijstalinea"/>
              <w:rPr>
                <w:i w:val="0"/>
              </w:rPr>
            </w:pPr>
          </w:p>
        </w:tc>
      </w:tr>
      <w:tr w:rsidR="00800821" w:rsidTr="00FE2BF8">
        <w:tc>
          <w:tcPr>
            <w:tcW w:w="4606" w:type="dxa"/>
          </w:tcPr>
          <w:p w:rsidR="00800821" w:rsidRPr="00FC277B" w:rsidRDefault="00800821" w:rsidP="00FC277B">
            <w:pPr>
              <w:pStyle w:val="Lijstalinea"/>
              <w:rPr>
                <w:i w:val="0"/>
              </w:rPr>
            </w:pPr>
            <w:proofErr w:type="spellStart"/>
            <w:r w:rsidRPr="00FC277B">
              <w:rPr>
                <w:i w:val="0"/>
              </w:rPr>
              <w:t>Dooper</w:t>
            </w:r>
            <w:proofErr w:type="spellEnd"/>
            <w:r w:rsidRPr="00FC277B">
              <w:rPr>
                <w:i w:val="0"/>
              </w:rPr>
              <w:t xml:space="preserve"> M. (2001) Goede samenwerking tussen verpleegkundige en neuroloog vereist kennis van elkaars vak. Neuronieuws : vakblad voor de Nederlandse en Belgische neuroverpleegkundigen en verzorgenden, 16 (4), 9-10.</w:t>
            </w:r>
          </w:p>
        </w:tc>
        <w:tc>
          <w:tcPr>
            <w:tcW w:w="4606" w:type="dxa"/>
          </w:tcPr>
          <w:p w:rsidR="00800821" w:rsidRPr="00FC277B" w:rsidRDefault="00800821" w:rsidP="00FC277B">
            <w:pPr>
              <w:pStyle w:val="Lijstalinea"/>
              <w:rPr>
                <w:i w:val="0"/>
              </w:rPr>
            </w:pPr>
            <w:r w:rsidRPr="00FC277B">
              <w:rPr>
                <w:i w:val="0"/>
              </w:rPr>
              <w:t>Katho Campus Kortrijk</w:t>
            </w:r>
          </w:p>
        </w:tc>
      </w:tr>
      <w:tr w:rsidR="00800821" w:rsidTr="00FE2BF8">
        <w:tc>
          <w:tcPr>
            <w:tcW w:w="4606" w:type="dxa"/>
          </w:tcPr>
          <w:p w:rsidR="00800821" w:rsidRPr="00E66522" w:rsidRDefault="00800821" w:rsidP="00E66522">
            <w:pPr>
              <w:pStyle w:val="Lijstalinea"/>
              <w:rPr>
                <w:i w:val="0"/>
              </w:rPr>
            </w:pPr>
            <w:proofErr w:type="spellStart"/>
            <w:r w:rsidRPr="00FC277B">
              <w:rPr>
                <w:i w:val="0"/>
              </w:rPr>
              <w:t>Dunning</w:t>
            </w:r>
            <w:proofErr w:type="spellEnd"/>
            <w:r w:rsidRPr="00FC277B">
              <w:rPr>
                <w:i w:val="0"/>
              </w:rPr>
              <w:t xml:space="preserve"> A.J. (2003). Keuzen in het </w:t>
            </w:r>
            <w:r w:rsidRPr="00E66522">
              <w:rPr>
                <w:i w:val="0"/>
              </w:rPr>
              <w:t>zorgpakket. Acta hospitalia, 43(1), 81-86.</w:t>
            </w:r>
          </w:p>
        </w:tc>
        <w:tc>
          <w:tcPr>
            <w:tcW w:w="4606" w:type="dxa"/>
          </w:tcPr>
          <w:p w:rsidR="00800821" w:rsidRPr="00FC277B" w:rsidRDefault="00800821" w:rsidP="00FC277B">
            <w:pPr>
              <w:pStyle w:val="Lijstalinea"/>
              <w:rPr>
                <w:i w:val="0"/>
              </w:rPr>
            </w:pPr>
            <w:r w:rsidRPr="00FC277B">
              <w:rPr>
                <w:i w:val="0"/>
              </w:rPr>
              <w:t xml:space="preserve">Katho Campus Kortrijk </w:t>
            </w:r>
          </w:p>
          <w:p w:rsidR="00800821" w:rsidRPr="00FC277B" w:rsidRDefault="00800821" w:rsidP="00FC277B">
            <w:pPr>
              <w:pStyle w:val="Lijstalinea"/>
              <w:rPr>
                <w:i w:val="0"/>
              </w:rPr>
            </w:pPr>
            <w:r w:rsidRPr="00FC277B">
              <w:rPr>
                <w:i w:val="0"/>
              </w:rPr>
              <w:t>Katho Campus Roeselare</w:t>
            </w:r>
          </w:p>
        </w:tc>
      </w:tr>
    </w:tbl>
    <w:p w:rsidR="00051665" w:rsidRDefault="00051665" w:rsidP="006F529C">
      <w:pPr>
        <w:pStyle w:val="Geenafstand"/>
      </w:pPr>
      <w:bookmarkStart w:id="15" w:name="_Toc311992270"/>
      <w:r>
        <w:tab/>
      </w:r>
      <w:r w:rsidR="006F529C">
        <w:tab/>
      </w:r>
    </w:p>
    <w:p w:rsidR="00051665" w:rsidRDefault="00051665" w:rsidP="00051665"/>
    <w:p w:rsidR="00051665" w:rsidRDefault="00051665" w:rsidP="00051665"/>
    <w:p w:rsidR="00051665" w:rsidRDefault="00051665" w:rsidP="00051665"/>
    <w:p w:rsidR="00051665" w:rsidRDefault="00051665" w:rsidP="00051665"/>
    <w:p w:rsidR="00051665" w:rsidRDefault="00051665" w:rsidP="00051665"/>
    <w:p w:rsidR="00051665" w:rsidRDefault="00051665" w:rsidP="00051665"/>
    <w:p w:rsidR="00051665" w:rsidRPr="00051665" w:rsidRDefault="00051665" w:rsidP="00051665"/>
    <w:p w:rsidR="003A71C9" w:rsidRDefault="003A71C9" w:rsidP="00051665">
      <w:pPr>
        <w:pStyle w:val="Kop2"/>
        <w:spacing w:after="0"/>
      </w:pPr>
      <w:r>
        <w:lastRenderedPageBreak/>
        <w:t>Excel oefening</w:t>
      </w:r>
      <w:bookmarkEnd w:id="15"/>
      <w:r>
        <w:t xml:space="preserve"> </w:t>
      </w:r>
    </w:p>
    <w:p w:rsidR="00051665" w:rsidRPr="00051665" w:rsidRDefault="00051665" w:rsidP="00051665"/>
    <w:p w:rsidR="00FD4A25" w:rsidRDefault="00FD4A25" w:rsidP="00FD4A25">
      <w:r>
        <w:rPr>
          <w:noProof/>
          <w:lang w:eastAsia="nl-BE"/>
        </w:rPr>
        <w:drawing>
          <wp:inline distT="0" distB="0" distL="0" distR="0" wp14:anchorId="790EBD42" wp14:editId="1E3142D6">
            <wp:extent cx="5972810" cy="3396615"/>
            <wp:effectExtent l="0" t="0" r="27940" b="1333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780" w:type="dxa"/>
        <w:tblInd w:w="55" w:type="dxa"/>
        <w:tblCellMar>
          <w:left w:w="70" w:type="dxa"/>
          <w:right w:w="70" w:type="dxa"/>
        </w:tblCellMar>
        <w:tblLook w:val="04A0" w:firstRow="1" w:lastRow="0" w:firstColumn="1" w:lastColumn="0" w:noHBand="0" w:noVBand="1"/>
      </w:tblPr>
      <w:tblGrid>
        <w:gridCol w:w="2960"/>
        <w:gridCol w:w="2820"/>
      </w:tblGrid>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p>
          <w:p w:rsidR="00FD4A25" w:rsidRPr="00FD4A25" w:rsidRDefault="00FD4A25" w:rsidP="00FD4A25">
            <w:pPr>
              <w:pStyle w:val="Lijstalinea"/>
              <w:rPr>
                <w:rFonts w:eastAsia="Times New Roman"/>
                <w:i w:val="0"/>
                <w:lang w:eastAsia="nl-BE"/>
              </w:rPr>
            </w:pPr>
            <w:r w:rsidRPr="00FD4A25">
              <w:rPr>
                <w:rFonts w:eastAsia="Times New Roman"/>
                <w:i w:val="0"/>
                <w:lang w:eastAsia="nl-BE"/>
              </w:rPr>
              <w:t xml:space="preserve">Periode </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p>
          <w:p w:rsidR="00FD4A25" w:rsidRPr="00FD4A25" w:rsidRDefault="00FD4A25" w:rsidP="00FD4A25">
            <w:pPr>
              <w:pStyle w:val="Lijstalinea"/>
              <w:rPr>
                <w:rFonts w:eastAsia="Times New Roman"/>
                <w:i w:val="0"/>
                <w:lang w:eastAsia="nl-BE"/>
              </w:rPr>
            </w:pPr>
            <w:r w:rsidRPr="00FD4A25">
              <w:rPr>
                <w:rFonts w:eastAsia="Times New Roman"/>
                <w:i w:val="0"/>
                <w:lang w:eastAsia="nl-BE"/>
              </w:rPr>
              <w:t>Aantal Bronnen</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voor 1995</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1</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1995-1999</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0</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2000-2005</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22</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2006-2009</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4</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2010-2011</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0</w:t>
            </w:r>
          </w:p>
        </w:tc>
      </w:tr>
      <w:tr w:rsidR="00FD4A25" w:rsidRPr="00FD4A25" w:rsidTr="00FD4A25">
        <w:trPr>
          <w:trHeight w:val="288"/>
        </w:trPr>
        <w:tc>
          <w:tcPr>
            <w:tcW w:w="296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 xml:space="preserve">totaal </w:t>
            </w:r>
          </w:p>
        </w:tc>
        <w:tc>
          <w:tcPr>
            <w:tcW w:w="2820" w:type="dxa"/>
            <w:tcBorders>
              <w:top w:val="nil"/>
              <w:left w:val="nil"/>
              <w:bottom w:val="nil"/>
              <w:right w:val="nil"/>
            </w:tcBorders>
            <w:shd w:val="clear" w:color="auto" w:fill="auto"/>
            <w:noWrap/>
            <w:vAlign w:val="bottom"/>
            <w:hideMark/>
          </w:tcPr>
          <w:p w:rsidR="00FD4A25" w:rsidRPr="00FD4A25" w:rsidRDefault="00FD4A25" w:rsidP="00FD4A25">
            <w:pPr>
              <w:pStyle w:val="Lijstalinea"/>
              <w:rPr>
                <w:rFonts w:eastAsia="Times New Roman"/>
                <w:i w:val="0"/>
                <w:lang w:eastAsia="nl-BE"/>
              </w:rPr>
            </w:pPr>
            <w:r w:rsidRPr="00FD4A25">
              <w:rPr>
                <w:rFonts w:eastAsia="Times New Roman"/>
                <w:i w:val="0"/>
                <w:lang w:eastAsia="nl-BE"/>
              </w:rPr>
              <w:t>27</w:t>
            </w:r>
          </w:p>
        </w:tc>
      </w:tr>
    </w:tbl>
    <w:p w:rsidR="00FD4A25" w:rsidRPr="00FD4A25" w:rsidRDefault="00FD4A25" w:rsidP="00FD4A25"/>
    <w:p w:rsidR="00FD4A25" w:rsidRPr="00FD4A25" w:rsidRDefault="003A71C9" w:rsidP="00FD4A25">
      <w:pPr>
        <w:pStyle w:val="Kop2"/>
      </w:pPr>
      <w:bookmarkStart w:id="16" w:name="_Toc311992271"/>
      <w:r w:rsidRPr="00FC277B">
        <w:t>Publicatie binnen handbereik</w:t>
      </w:r>
      <w:bookmarkEnd w:id="16"/>
    </w:p>
    <w:p w:rsidR="00800821" w:rsidRPr="00FC277B" w:rsidRDefault="00800821" w:rsidP="00FC277B">
      <w:pPr>
        <w:pStyle w:val="Lijstalinea"/>
        <w:rPr>
          <w:i w:val="0"/>
        </w:rPr>
      </w:pPr>
      <w:proofErr w:type="spellStart"/>
      <w:r w:rsidRPr="00FC277B">
        <w:rPr>
          <w:rStyle w:val="Intensievebenadrukking"/>
        </w:rPr>
        <w:t>Extramuralisering</w:t>
      </w:r>
      <w:proofErr w:type="spellEnd"/>
      <w:r w:rsidRPr="00FC277B">
        <w:rPr>
          <w:i w:val="0"/>
        </w:rPr>
        <w:t>: verschuiving van zorg binnen instellingen naar zorg aan zelfstandig wonende mensen. (=vermaatschappelijking van de zorg)</w:t>
      </w:r>
    </w:p>
    <w:p w:rsidR="00800821" w:rsidRPr="00FC277B" w:rsidRDefault="00800821" w:rsidP="00FC277B">
      <w:pPr>
        <w:pStyle w:val="Lijstalinea"/>
        <w:rPr>
          <w:i w:val="0"/>
        </w:rPr>
      </w:pPr>
      <w:r w:rsidRPr="00FC277B">
        <w:rPr>
          <w:rStyle w:val="Intensievebenadrukking"/>
        </w:rPr>
        <w:t>Intersectorale samenleving</w:t>
      </w:r>
      <w:r w:rsidRPr="00FC277B">
        <w:rPr>
          <w:i w:val="0"/>
        </w:rPr>
        <w:t>: samenwerking tussen instellingen uit verschillende beleidssectoren.</w:t>
      </w:r>
    </w:p>
    <w:p w:rsidR="00800821" w:rsidRPr="00FC277B" w:rsidRDefault="00800821" w:rsidP="00FC277B">
      <w:pPr>
        <w:pStyle w:val="Lijstalinea"/>
        <w:rPr>
          <w:i w:val="0"/>
        </w:rPr>
      </w:pPr>
      <w:r w:rsidRPr="00FC277B">
        <w:rPr>
          <w:i w:val="0"/>
        </w:rPr>
        <w:t xml:space="preserve">(gezondheidszorg, politie en justitie, woningbouw, onderwijs, sport, </w:t>
      </w:r>
      <w:proofErr w:type="spellStart"/>
      <w:r w:rsidRPr="00FC277B">
        <w:rPr>
          <w:i w:val="0"/>
        </w:rPr>
        <w:t>etc</w:t>
      </w:r>
      <w:proofErr w:type="spellEnd"/>
      <w:r w:rsidRPr="00FC277B">
        <w:rPr>
          <w:i w:val="0"/>
        </w:rPr>
        <w:t>)</w:t>
      </w:r>
    </w:p>
    <w:p w:rsidR="00800821" w:rsidRPr="00FC277B" w:rsidRDefault="00800821" w:rsidP="00FC277B">
      <w:pPr>
        <w:pStyle w:val="Lijstalinea"/>
        <w:rPr>
          <w:i w:val="0"/>
        </w:rPr>
      </w:pPr>
      <w:r w:rsidRPr="00FC277B">
        <w:rPr>
          <w:rStyle w:val="Intensievebenadrukking"/>
        </w:rPr>
        <w:t>Klinisch pad</w:t>
      </w:r>
      <w:r w:rsidRPr="00FC277B">
        <w:rPr>
          <w:i w:val="0"/>
        </w:rPr>
        <w:t xml:space="preserve">: multidisciplinair zorgplan op een </w:t>
      </w:r>
      <w:proofErr w:type="spellStart"/>
      <w:r w:rsidRPr="00FC277B">
        <w:rPr>
          <w:i w:val="0"/>
        </w:rPr>
        <w:t>tijdsas</w:t>
      </w:r>
      <w:proofErr w:type="spellEnd"/>
      <w:r w:rsidRPr="00FC277B">
        <w:rPr>
          <w:i w:val="0"/>
        </w:rPr>
        <w:t>, dat zowel klinische als transmurale processen kan omvatten.</w:t>
      </w:r>
    </w:p>
    <w:p w:rsidR="00800821" w:rsidRDefault="00800821" w:rsidP="00FC277B">
      <w:pPr>
        <w:pStyle w:val="Lijstalinea"/>
        <w:rPr>
          <w:i w:val="0"/>
        </w:rPr>
      </w:pPr>
      <w:r w:rsidRPr="00FC277B">
        <w:rPr>
          <w:rStyle w:val="Intensievebenadrukking"/>
        </w:rPr>
        <w:t>Respijtzorg</w:t>
      </w:r>
      <w:r w:rsidRPr="00FC277B">
        <w:rPr>
          <w:i w:val="0"/>
        </w:rPr>
        <w:t>: het tijdelijk overnemen van de totale zorg ter ontlasting van de mantelzorg door beroepskrachten of vrijwilligers in de vorm van thuisopvang, dagopvang, kortdurende opname  enz.</w:t>
      </w:r>
    </w:p>
    <w:p w:rsidR="00FC277B" w:rsidRPr="00FC277B" w:rsidRDefault="00FC277B" w:rsidP="00FC277B">
      <w:pPr>
        <w:pStyle w:val="Lijstalinea"/>
        <w:rPr>
          <w:i w:val="0"/>
        </w:rPr>
      </w:pPr>
    </w:p>
    <w:p w:rsidR="00E66522" w:rsidRPr="006A1F54" w:rsidRDefault="00800821" w:rsidP="006A1F54">
      <w:pPr>
        <w:pStyle w:val="Lijstalinea"/>
        <w:rPr>
          <w:i w:val="0"/>
        </w:rPr>
      </w:pPr>
      <w:r w:rsidRPr="00FC277B">
        <w:rPr>
          <w:i w:val="0"/>
        </w:rPr>
        <w:t xml:space="preserve">Van Der </w:t>
      </w:r>
      <w:proofErr w:type="spellStart"/>
      <w:r w:rsidRPr="00FC277B">
        <w:rPr>
          <w:i w:val="0"/>
        </w:rPr>
        <w:t>Burgt</w:t>
      </w:r>
      <w:proofErr w:type="spellEnd"/>
      <w:r w:rsidRPr="00FC277B">
        <w:rPr>
          <w:i w:val="0"/>
        </w:rPr>
        <w:t xml:space="preserve">, M., Van Mechelen-Gevers, E en Te </w:t>
      </w:r>
      <w:proofErr w:type="spellStart"/>
      <w:r w:rsidRPr="00FC277B">
        <w:rPr>
          <w:i w:val="0"/>
        </w:rPr>
        <w:t>Lintel-Hekkert</w:t>
      </w:r>
      <w:proofErr w:type="spellEnd"/>
      <w:r w:rsidRPr="00FC277B">
        <w:rPr>
          <w:i w:val="0"/>
        </w:rPr>
        <w:t>, M. (2005).</w:t>
      </w:r>
      <w:r w:rsidRPr="00FC277B">
        <w:t>Introductie in de gezondheidszorg</w:t>
      </w:r>
      <w:r w:rsidRPr="00FC277B">
        <w:rPr>
          <w:i w:val="0"/>
        </w:rPr>
        <w:t>. DOI  10.1007/978-90-313-6544-9</w:t>
      </w:r>
    </w:p>
    <w:p w:rsidR="003A71C9" w:rsidRDefault="003A71C9" w:rsidP="003A71C9">
      <w:pPr>
        <w:pStyle w:val="Kop2"/>
      </w:pPr>
      <w:bookmarkStart w:id="17" w:name="_Toc311992272"/>
      <w:r>
        <w:lastRenderedPageBreak/>
        <w:t>Sterauteurs: werken met verwante titels</w:t>
      </w:r>
      <w:bookmarkEnd w:id="17"/>
    </w:p>
    <w:tbl>
      <w:tblPr>
        <w:tblStyle w:val="Tabelraster"/>
        <w:tblW w:w="0" w:type="auto"/>
        <w:tblLook w:val="04A0" w:firstRow="1" w:lastRow="0" w:firstColumn="1" w:lastColumn="0" w:noHBand="0" w:noVBand="1"/>
      </w:tblPr>
      <w:tblGrid>
        <w:gridCol w:w="4606"/>
        <w:gridCol w:w="4606"/>
      </w:tblGrid>
      <w:tr w:rsidR="00800821" w:rsidRPr="00FC277B" w:rsidTr="00FE2BF8">
        <w:tc>
          <w:tcPr>
            <w:tcW w:w="4606" w:type="dxa"/>
          </w:tcPr>
          <w:p w:rsidR="00800821" w:rsidRPr="00FC277B" w:rsidRDefault="00800821" w:rsidP="00FC277B">
            <w:pPr>
              <w:pStyle w:val="Lijstalinea"/>
              <w:rPr>
                <w:i w:val="0"/>
              </w:rPr>
            </w:pPr>
            <w:proofErr w:type="spellStart"/>
            <w:r w:rsidRPr="00FC277B">
              <w:rPr>
                <w:i w:val="0"/>
              </w:rPr>
              <w:t>Vlaeyen</w:t>
            </w:r>
            <w:proofErr w:type="spellEnd"/>
            <w:r w:rsidRPr="00FC277B">
              <w:rPr>
                <w:i w:val="0"/>
              </w:rPr>
              <w:t>, J. &amp; Van Santen-</w:t>
            </w:r>
            <w:proofErr w:type="spellStart"/>
            <w:r w:rsidRPr="00FC277B">
              <w:rPr>
                <w:i w:val="0"/>
              </w:rPr>
              <w:t>Hoeufft</w:t>
            </w:r>
            <w:proofErr w:type="spellEnd"/>
            <w:r w:rsidRPr="00FC277B">
              <w:rPr>
                <w:i w:val="0"/>
              </w:rPr>
              <w:t>, H. (1998) Fibromyalgie.</w:t>
            </w:r>
          </w:p>
        </w:tc>
        <w:tc>
          <w:tcPr>
            <w:tcW w:w="4606" w:type="dxa"/>
          </w:tcPr>
          <w:p w:rsidR="00800821" w:rsidRPr="00FC277B" w:rsidRDefault="00800821" w:rsidP="00FC277B">
            <w:pPr>
              <w:pStyle w:val="Lijstalinea"/>
              <w:rPr>
                <w:i w:val="0"/>
                <w:lang w:val="en-US"/>
              </w:rPr>
            </w:pPr>
            <w:proofErr w:type="spellStart"/>
            <w:r w:rsidRPr="00FC277B">
              <w:rPr>
                <w:i w:val="0"/>
                <w:lang w:val="en-US"/>
              </w:rPr>
              <w:t>KaHo</w:t>
            </w:r>
            <w:proofErr w:type="spellEnd"/>
            <w:r w:rsidRPr="00FC277B">
              <w:rPr>
                <w:i w:val="0"/>
                <w:lang w:val="en-US"/>
              </w:rPr>
              <w:t xml:space="preserve"> SL Campus </w:t>
            </w:r>
            <w:r w:rsidR="00FC277B">
              <w:rPr>
                <w:i w:val="0"/>
                <w:lang w:val="en-US"/>
              </w:rPr>
              <w:t>Sint-Niklaas</w:t>
            </w:r>
          </w:p>
        </w:tc>
      </w:tr>
      <w:tr w:rsidR="00800821" w:rsidRPr="00FC277B" w:rsidTr="00FE2BF8">
        <w:tc>
          <w:tcPr>
            <w:tcW w:w="4606" w:type="dxa"/>
          </w:tcPr>
          <w:p w:rsidR="00800821" w:rsidRPr="00FC277B" w:rsidRDefault="00800821" w:rsidP="00FC277B">
            <w:pPr>
              <w:pStyle w:val="Lijstalinea"/>
              <w:rPr>
                <w:i w:val="0"/>
              </w:rPr>
            </w:pPr>
            <w:r w:rsidRPr="00FC277B">
              <w:rPr>
                <w:i w:val="0"/>
              </w:rPr>
              <w:t xml:space="preserve">Sluijs, M. &amp; Janse, A. (2002). Normen voor patiëntvriendelijkheid van ziekenhuizen: een beschouwing over het gebruik van normen om patiëntvriendelijkheid van ziekenhuizen aan te toetsen. Utrecht: </w:t>
            </w:r>
            <w:proofErr w:type="spellStart"/>
            <w:r w:rsidRPr="00FC277B">
              <w:rPr>
                <w:i w:val="0"/>
              </w:rPr>
              <w:t>Nivel</w:t>
            </w:r>
            <w:proofErr w:type="spellEnd"/>
            <w:r w:rsidRPr="00FC277B">
              <w:rPr>
                <w:i w:val="0"/>
              </w:rPr>
              <w:t>.</w:t>
            </w:r>
          </w:p>
        </w:tc>
        <w:tc>
          <w:tcPr>
            <w:tcW w:w="4606" w:type="dxa"/>
          </w:tcPr>
          <w:p w:rsidR="00800821" w:rsidRPr="00FC277B" w:rsidRDefault="00800821" w:rsidP="00FC277B">
            <w:pPr>
              <w:pStyle w:val="Lijstalinea"/>
              <w:rPr>
                <w:i w:val="0"/>
              </w:rPr>
            </w:pPr>
            <w:r w:rsidRPr="00FC277B">
              <w:rPr>
                <w:i w:val="0"/>
              </w:rPr>
              <w:t>KHK Campus Lier</w:t>
            </w:r>
          </w:p>
        </w:tc>
      </w:tr>
      <w:tr w:rsidR="00800821" w:rsidRPr="00FC277B" w:rsidTr="00FE2BF8">
        <w:tc>
          <w:tcPr>
            <w:tcW w:w="4606" w:type="dxa"/>
          </w:tcPr>
          <w:p w:rsidR="00800821" w:rsidRPr="00FC277B" w:rsidRDefault="00800821" w:rsidP="00FC277B">
            <w:pPr>
              <w:pStyle w:val="Lijstalinea"/>
              <w:rPr>
                <w:i w:val="0"/>
              </w:rPr>
            </w:pPr>
            <w:proofErr w:type="spellStart"/>
            <w:r w:rsidRPr="00FC277B">
              <w:rPr>
                <w:i w:val="0"/>
              </w:rPr>
              <w:t>Friele</w:t>
            </w:r>
            <w:proofErr w:type="spellEnd"/>
            <w:r w:rsidRPr="00FC277B">
              <w:rPr>
                <w:i w:val="0"/>
              </w:rPr>
              <w:t xml:space="preserve">, R.D., Gevers, K.K.M., </w:t>
            </w:r>
            <w:proofErr w:type="spellStart"/>
            <w:r w:rsidRPr="00FC277B">
              <w:rPr>
                <w:i w:val="0"/>
              </w:rPr>
              <w:t>Coppen</w:t>
            </w:r>
            <w:proofErr w:type="spellEnd"/>
            <w:r w:rsidRPr="00FC277B">
              <w:rPr>
                <w:i w:val="0"/>
              </w:rPr>
              <w:t xml:space="preserve">, R. Janssen, A., Brouwer, W. en </w:t>
            </w:r>
            <w:proofErr w:type="spellStart"/>
            <w:r w:rsidRPr="00FC277B">
              <w:rPr>
                <w:i w:val="0"/>
              </w:rPr>
              <w:t>Marquet</w:t>
            </w:r>
            <w:proofErr w:type="spellEnd"/>
            <w:r w:rsidRPr="00FC277B">
              <w:rPr>
                <w:i w:val="0"/>
              </w:rPr>
              <w:t>, R. (2004). Tweede evaluatie: wet op de orgaandonatie. Den Haag.</w:t>
            </w:r>
          </w:p>
        </w:tc>
        <w:tc>
          <w:tcPr>
            <w:tcW w:w="4606" w:type="dxa"/>
          </w:tcPr>
          <w:p w:rsidR="00800821" w:rsidRPr="00FC277B" w:rsidRDefault="00800821" w:rsidP="00FC277B">
            <w:pPr>
              <w:pStyle w:val="Lijstalinea"/>
              <w:rPr>
                <w:i w:val="0"/>
              </w:rPr>
            </w:pPr>
            <w:r w:rsidRPr="00FC277B">
              <w:rPr>
                <w:i w:val="0"/>
              </w:rPr>
              <w:t>KU Leuven</w:t>
            </w:r>
          </w:p>
        </w:tc>
      </w:tr>
    </w:tbl>
    <w:p w:rsidR="00FD4A25" w:rsidRDefault="00FD4A25" w:rsidP="00800821"/>
    <w:p w:rsidR="00C45D99" w:rsidRDefault="00C45D99" w:rsidP="00C45D99">
      <w:pPr>
        <w:pStyle w:val="Kop2"/>
      </w:pPr>
      <w:r>
        <w:t>Uitgebreide zoekopdracht rond thema</w:t>
      </w:r>
    </w:p>
    <w:p w:rsidR="00C45D99" w:rsidRPr="00AE2486" w:rsidRDefault="00C45D99" w:rsidP="00AE2486">
      <w:pPr>
        <w:pStyle w:val="Ondertitel"/>
        <w:spacing w:before="0" w:after="0"/>
        <w:rPr>
          <w:rStyle w:val="Subtieleverwijzing"/>
        </w:rPr>
      </w:pPr>
      <w:r w:rsidRPr="00AE2486">
        <w:rPr>
          <w:rStyle w:val="Subtieleverwijzing"/>
        </w:rPr>
        <w:t>Internet algemeen</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Te </w:t>
      </w:r>
      <w:proofErr w:type="spellStart"/>
      <w:r w:rsidRPr="00523919">
        <w:rPr>
          <w:rFonts w:eastAsia="Times New Roman"/>
          <w:i w:val="0"/>
          <w:lang w:eastAsia="nl-BE"/>
        </w:rPr>
        <w:t>Lintel-Hekkert</w:t>
      </w:r>
      <w:proofErr w:type="spellEnd"/>
      <w:r w:rsidRPr="00523919">
        <w:rPr>
          <w:rFonts w:eastAsia="Times New Roman"/>
          <w:i w:val="0"/>
          <w:lang w:eastAsia="nl-BE"/>
        </w:rPr>
        <w:t xml:space="preserve">, M. &amp; Van </w:t>
      </w:r>
      <w:proofErr w:type="spellStart"/>
      <w:r w:rsidRPr="00523919">
        <w:rPr>
          <w:rFonts w:eastAsia="Times New Roman"/>
          <w:i w:val="0"/>
          <w:lang w:eastAsia="nl-BE"/>
        </w:rPr>
        <w:t>Genderen</w:t>
      </w:r>
      <w:proofErr w:type="spellEnd"/>
      <w:r w:rsidRPr="00523919">
        <w:rPr>
          <w:rFonts w:eastAsia="Times New Roman"/>
          <w:i w:val="0"/>
          <w:lang w:eastAsia="nl-BE"/>
        </w:rPr>
        <w:t xml:space="preserve">, A. (2009). </w:t>
      </w:r>
      <w:r w:rsidRPr="00523919">
        <w:rPr>
          <w:rFonts w:eastAsia="Times New Roman"/>
          <w:lang w:eastAsia="nl-BE"/>
        </w:rPr>
        <w:t>Schatjes zijn het. Kinderen van chronisch zieke ouders: verborgen zorgen.</w:t>
      </w:r>
      <w:r w:rsidRPr="00523919">
        <w:rPr>
          <w:rFonts w:eastAsia="Times New Roman"/>
          <w:i w:val="0"/>
          <w:lang w:eastAsia="nl-BE"/>
        </w:rPr>
        <w:t xml:space="preserve"> DOI: 10.1007/978-90-313-6642-2_3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M. (2005</w:t>
      </w:r>
      <w:r w:rsidRPr="00523919">
        <w:rPr>
          <w:rFonts w:eastAsia="Times New Roman"/>
          <w:lang w:eastAsia="nl-BE"/>
        </w:rPr>
        <w:t>). Kosten van de zorg en kostenbeheersing</w:t>
      </w:r>
      <w:r w:rsidRPr="00523919">
        <w:rPr>
          <w:rFonts w:eastAsia="Times New Roman"/>
          <w:i w:val="0"/>
          <w:lang w:eastAsia="nl-BE"/>
        </w:rPr>
        <w:t xml:space="preserve">. Introductie in de gezondheidszorg, 216-220. DOI: 10.1007/978-90-313-6544-9_25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xml:space="preserve">, M. (2005). </w:t>
      </w:r>
      <w:r w:rsidRPr="00523919">
        <w:rPr>
          <w:rFonts w:eastAsia="Times New Roman"/>
          <w:lang w:eastAsia="nl-BE"/>
        </w:rPr>
        <w:t>Palliatieve en terminale zorg</w:t>
      </w:r>
      <w:r w:rsidRPr="00523919">
        <w:rPr>
          <w:rFonts w:eastAsia="Times New Roman"/>
          <w:i w:val="0"/>
          <w:lang w:eastAsia="nl-BE"/>
        </w:rPr>
        <w:t xml:space="preserve">. Introductie in de gezondheidszorg, 120-125. DOI: 10.1007/978-90-313-6544-9_15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 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M. (2005</w:t>
      </w:r>
      <w:r w:rsidRPr="00523919">
        <w:rPr>
          <w:rFonts w:eastAsia="Times New Roman"/>
          <w:lang w:eastAsia="nl-BE"/>
        </w:rPr>
        <w:t>). Zorg in de grote steden</w:t>
      </w:r>
      <w:r w:rsidRPr="00523919">
        <w:rPr>
          <w:rFonts w:eastAsia="Times New Roman"/>
          <w:i w:val="0"/>
          <w:lang w:eastAsia="nl-BE"/>
        </w:rPr>
        <w:t xml:space="preserve">. Introductie in de gezondheidszorg, 173-177. DOI: 10.1007/978-90-313-6544-9_20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M. (2005</w:t>
      </w:r>
      <w:r w:rsidRPr="00523919">
        <w:rPr>
          <w:rFonts w:eastAsia="Times New Roman"/>
          <w:lang w:eastAsia="nl-BE"/>
        </w:rPr>
        <w:t>). De huisarts als poortwachter</w:t>
      </w:r>
      <w:r w:rsidRPr="00523919">
        <w:rPr>
          <w:rFonts w:eastAsia="Times New Roman"/>
          <w:i w:val="0"/>
          <w:lang w:eastAsia="nl-BE"/>
        </w:rPr>
        <w:t xml:space="preserve">. Introductie in de gezondheidszorg, 20-26. DOI: 10.1007/978-90-313-6544-9_2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 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xml:space="preserve">, M. (2005). </w:t>
      </w:r>
      <w:r w:rsidRPr="00523919">
        <w:rPr>
          <w:rFonts w:eastAsia="Times New Roman"/>
          <w:lang w:eastAsia="nl-BE"/>
        </w:rPr>
        <w:t>Verpleeghuizen en verzorgingstehuizen</w:t>
      </w:r>
      <w:r w:rsidRPr="00523919">
        <w:rPr>
          <w:rFonts w:eastAsia="Times New Roman"/>
          <w:i w:val="0"/>
          <w:lang w:eastAsia="nl-BE"/>
        </w:rPr>
        <w:t xml:space="preserve">. Introductie in de gezondheidszorg, 100-114. DOI: 10.1007/978-90-313-6544-9_13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M. (2005</w:t>
      </w:r>
      <w:r w:rsidRPr="00523919">
        <w:rPr>
          <w:rFonts w:eastAsia="Times New Roman"/>
          <w:lang w:eastAsia="nl-BE"/>
        </w:rPr>
        <w:t>). Ziekenhuizen</w:t>
      </w:r>
      <w:r w:rsidRPr="00523919">
        <w:rPr>
          <w:rFonts w:eastAsia="Times New Roman"/>
          <w:i w:val="0"/>
          <w:lang w:eastAsia="nl-BE"/>
        </w:rPr>
        <w:t xml:space="preserve">. Introductie in de gezondheidszorg, 80-96. DOI: 10.1007/978-90-313-6544-9_11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xml:space="preserve">, M. (2005). </w:t>
      </w:r>
      <w:r w:rsidRPr="00523919">
        <w:rPr>
          <w:rFonts w:eastAsia="Times New Roman"/>
          <w:lang w:eastAsia="nl-BE"/>
        </w:rPr>
        <w:t>Verloskundige zorg en kraamzorg</w:t>
      </w:r>
      <w:r w:rsidRPr="00523919">
        <w:rPr>
          <w:rFonts w:eastAsia="Times New Roman"/>
          <w:i w:val="0"/>
          <w:lang w:eastAsia="nl-BE"/>
        </w:rPr>
        <w:t xml:space="preserve">. Introductie in de gezondheidszorg, 37-42. DOI: 10.1007/978-90-313-6544-9_4 </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 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Van Mechelen-Gevers, E. en Te </w:t>
      </w:r>
      <w:proofErr w:type="spellStart"/>
      <w:r w:rsidRPr="00523919">
        <w:rPr>
          <w:rFonts w:eastAsia="Times New Roman"/>
          <w:i w:val="0"/>
          <w:lang w:eastAsia="nl-BE"/>
        </w:rPr>
        <w:t>Lintel-Hekkert</w:t>
      </w:r>
      <w:proofErr w:type="spellEnd"/>
      <w:r w:rsidRPr="00523919">
        <w:rPr>
          <w:rFonts w:eastAsia="Times New Roman"/>
          <w:i w:val="0"/>
          <w:lang w:eastAsia="nl-BE"/>
        </w:rPr>
        <w:t xml:space="preserve">, M. (2005). </w:t>
      </w:r>
      <w:r w:rsidRPr="00523919">
        <w:rPr>
          <w:rFonts w:eastAsia="Times New Roman"/>
          <w:lang w:eastAsia="nl-BE"/>
        </w:rPr>
        <w:t>Complementaire en alternatieve zorg</w:t>
      </w:r>
      <w:r w:rsidRPr="00523919">
        <w:rPr>
          <w:rFonts w:eastAsia="Times New Roman"/>
          <w:i w:val="0"/>
          <w:lang w:eastAsia="nl-BE"/>
        </w:rPr>
        <w:t>. Introductie in de gezondheidszorg, 74-79. DOI: 10.1007/978-90-313-6544-9_10</w:t>
      </w:r>
    </w:p>
    <w:p w:rsidR="00C45D99" w:rsidRPr="00523919" w:rsidRDefault="00C45D99" w:rsidP="00523919">
      <w:pPr>
        <w:pStyle w:val="Lijstalinea"/>
        <w:rPr>
          <w:rFonts w:eastAsia="Times New Roman"/>
          <w:i w:val="0"/>
          <w:lang w:eastAsia="nl-BE"/>
        </w:rPr>
      </w:pPr>
      <w:r w:rsidRPr="00523919">
        <w:rPr>
          <w:rFonts w:eastAsia="Times New Roman"/>
          <w:i w:val="0"/>
          <w:lang w:eastAsia="nl-BE"/>
        </w:rPr>
        <w:t xml:space="preserve">Van Der </w:t>
      </w:r>
      <w:proofErr w:type="spellStart"/>
      <w:r w:rsidRPr="00523919">
        <w:rPr>
          <w:rFonts w:eastAsia="Times New Roman"/>
          <w:i w:val="0"/>
          <w:lang w:eastAsia="nl-BE"/>
        </w:rPr>
        <w:t>Burgt</w:t>
      </w:r>
      <w:proofErr w:type="spellEnd"/>
      <w:r w:rsidRPr="00523919">
        <w:rPr>
          <w:rFonts w:eastAsia="Times New Roman"/>
          <w:i w:val="0"/>
          <w:lang w:eastAsia="nl-BE"/>
        </w:rPr>
        <w:t xml:space="preserve">, M. &amp; Van Mechelen-Gevers, E.J. (2007). </w:t>
      </w:r>
      <w:r w:rsidRPr="00FC277B">
        <w:rPr>
          <w:rFonts w:eastAsia="Times New Roman"/>
          <w:lang w:eastAsia="nl-BE"/>
        </w:rPr>
        <w:t>Handvatten voor een voorlichtingsbijeenkomst. Preventie en gezondheidsbevordering door paramedici.</w:t>
      </w:r>
      <w:r w:rsidRPr="00523919">
        <w:rPr>
          <w:rFonts w:eastAsia="Times New Roman"/>
          <w:i w:val="0"/>
          <w:lang w:eastAsia="nl-BE"/>
        </w:rPr>
        <w:t xml:space="preserve"> DOI: 10.1007/978-90-313-6565-4_4 </w:t>
      </w:r>
    </w:p>
    <w:p w:rsidR="00C45D99" w:rsidRPr="00AE2486" w:rsidRDefault="00C45D99" w:rsidP="00AE2486">
      <w:pPr>
        <w:pStyle w:val="Ondertitel"/>
        <w:spacing w:before="0" w:after="0"/>
        <w:rPr>
          <w:rStyle w:val="Subtieleverwijzing"/>
        </w:rPr>
      </w:pPr>
      <w:r w:rsidRPr="00AE2486">
        <w:rPr>
          <w:rStyle w:val="Subtieleverwijzing"/>
        </w:rPr>
        <w:t>Kranten / weekbladen / magazines (commercieel)</w:t>
      </w:r>
    </w:p>
    <w:p w:rsidR="00C45D99" w:rsidRDefault="00C45D99" w:rsidP="00523919">
      <w:pPr>
        <w:pStyle w:val="Lijstalinea"/>
        <w:rPr>
          <w:rFonts w:eastAsia="Times New Roman"/>
          <w:i w:val="0"/>
          <w:lang w:eastAsia="nl-BE"/>
        </w:rPr>
      </w:pPr>
      <w:r w:rsidRPr="00523919">
        <w:rPr>
          <w:rFonts w:eastAsia="Times New Roman"/>
          <w:i w:val="0"/>
          <w:lang w:eastAsia="nl-BE"/>
        </w:rPr>
        <w:t>Beckers, L. (25 november 2011). Zelfmoordpoging leidt te vaak tot dwangopname</w:t>
      </w:r>
      <w:r w:rsidRPr="00523919">
        <w:rPr>
          <w:rFonts w:eastAsia="Times New Roman"/>
          <w:lang w:eastAsia="nl-BE"/>
        </w:rPr>
        <w:t>. De Morgen</w:t>
      </w:r>
      <w:r w:rsidRPr="00523919">
        <w:rPr>
          <w:rFonts w:eastAsia="Times New Roman"/>
          <w:i w:val="0"/>
          <w:lang w:eastAsia="nl-BE"/>
        </w:rPr>
        <w:t>, 12.</w:t>
      </w:r>
    </w:p>
    <w:p w:rsidR="00523919" w:rsidRPr="00523919" w:rsidRDefault="00523919" w:rsidP="00523919">
      <w:pPr>
        <w:pStyle w:val="Lijstalinea"/>
        <w:rPr>
          <w:rFonts w:eastAsia="Times New Roman"/>
          <w:i w:val="0"/>
          <w:lang w:eastAsia="nl-BE"/>
        </w:rPr>
      </w:pPr>
      <w:r w:rsidRPr="00523919">
        <w:rPr>
          <w:rFonts w:eastAsia="Times New Roman"/>
          <w:i w:val="0"/>
          <w:lang w:eastAsia="nl-BE"/>
        </w:rPr>
        <w:t xml:space="preserve">De </w:t>
      </w:r>
      <w:proofErr w:type="spellStart"/>
      <w:r w:rsidRPr="00523919">
        <w:rPr>
          <w:rFonts w:eastAsia="Times New Roman"/>
          <w:i w:val="0"/>
          <w:lang w:eastAsia="nl-BE"/>
        </w:rPr>
        <w:t>Ceulaer</w:t>
      </w:r>
      <w:proofErr w:type="spellEnd"/>
      <w:r w:rsidRPr="00523919">
        <w:rPr>
          <w:rFonts w:eastAsia="Times New Roman"/>
          <w:i w:val="0"/>
          <w:lang w:eastAsia="nl-BE"/>
        </w:rPr>
        <w:t xml:space="preserve">, J. (3 december 2011). Het front tegen Freud. </w:t>
      </w:r>
      <w:r w:rsidRPr="00523919">
        <w:rPr>
          <w:rFonts w:eastAsia="Times New Roman"/>
          <w:lang w:eastAsia="nl-BE"/>
        </w:rPr>
        <w:t>De Standaard</w:t>
      </w:r>
      <w:r w:rsidRPr="00523919">
        <w:rPr>
          <w:rFonts w:eastAsia="Times New Roman"/>
          <w:i w:val="0"/>
          <w:lang w:eastAsia="nl-BE"/>
        </w:rPr>
        <w:t>, 20.</w:t>
      </w:r>
    </w:p>
    <w:p w:rsidR="00523919" w:rsidRPr="00523919" w:rsidRDefault="00523919" w:rsidP="00523919">
      <w:pPr>
        <w:pStyle w:val="Lijstalinea"/>
        <w:rPr>
          <w:rFonts w:eastAsia="Times New Roman"/>
          <w:i w:val="0"/>
          <w:lang w:eastAsia="nl-BE"/>
        </w:rPr>
      </w:pPr>
      <w:r w:rsidRPr="00523919">
        <w:rPr>
          <w:rFonts w:eastAsia="Times New Roman"/>
          <w:i w:val="0"/>
          <w:lang w:eastAsia="nl-BE"/>
        </w:rPr>
        <w:t xml:space="preserve">Jansen, K. (18 oktober 2011). Nog geen beslissing rond centrum VGGZ. </w:t>
      </w:r>
      <w:r w:rsidRPr="00523919">
        <w:rPr>
          <w:rFonts w:eastAsia="Times New Roman"/>
          <w:lang w:eastAsia="nl-BE"/>
        </w:rPr>
        <w:t>Het Laatste Nieuws</w:t>
      </w:r>
      <w:r w:rsidRPr="00523919">
        <w:rPr>
          <w:rFonts w:eastAsia="Times New Roman"/>
          <w:i w:val="0"/>
          <w:lang w:eastAsia="nl-BE"/>
        </w:rPr>
        <w:t>, 18.</w:t>
      </w:r>
    </w:p>
    <w:p w:rsidR="00523919" w:rsidRPr="00523919" w:rsidRDefault="00523919" w:rsidP="00523919">
      <w:pPr>
        <w:pStyle w:val="Lijstalinea"/>
        <w:rPr>
          <w:rFonts w:eastAsia="Times New Roman"/>
          <w:i w:val="0"/>
          <w:lang w:eastAsia="nl-BE"/>
        </w:rPr>
      </w:pPr>
      <w:proofErr w:type="spellStart"/>
      <w:r w:rsidRPr="00523919">
        <w:rPr>
          <w:rFonts w:eastAsia="Times New Roman"/>
          <w:i w:val="0"/>
          <w:lang w:eastAsia="nl-BE"/>
        </w:rPr>
        <w:t>Vanstallen</w:t>
      </w:r>
      <w:proofErr w:type="spellEnd"/>
      <w:r w:rsidRPr="00523919">
        <w:rPr>
          <w:rFonts w:eastAsia="Times New Roman"/>
          <w:i w:val="0"/>
          <w:lang w:eastAsia="nl-BE"/>
        </w:rPr>
        <w:t xml:space="preserve">, J. (29 oktober 2011). Therapeutische groepspraktijk blaast kaarsjes uit. </w:t>
      </w:r>
      <w:r w:rsidRPr="00523919">
        <w:rPr>
          <w:rFonts w:eastAsia="Times New Roman"/>
          <w:lang w:eastAsia="nl-BE"/>
        </w:rPr>
        <w:t>Het Laatste Nieuws</w:t>
      </w:r>
      <w:r w:rsidRPr="00523919">
        <w:rPr>
          <w:rFonts w:eastAsia="Times New Roman"/>
          <w:i w:val="0"/>
          <w:lang w:eastAsia="nl-BE"/>
        </w:rPr>
        <w:t>, 40.</w:t>
      </w:r>
    </w:p>
    <w:p w:rsidR="00F22415" w:rsidRDefault="00C45D99" w:rsidP="00523919">
      <w:pPr>
        <w:pStyle w:val="Lijstalinea"/>
        <w:rPr>
          <w:rFonts w:eastAsia="Times New Roman"/>
          <w:i w:val="0"/>
          <w:lang w:eastAsia="nl-BE"/>
        </w:rPr>
      </w:pPr>
      <w:proofErr w:type="spellStart"/>
      <w:r w:rsidRPr="00523919">
        <w:rPr>
          <w:rFonts w:eastAsia="Times New Roman"/>
          <w:i w:val="0"/>
          <w:lang w:eastAsia="nl-BE"/>
        </w:rPr>
        <w:t>Warson</w:t>
      </w:r>
      <w:proofErr w:type="spellEnd"/>
      <w:r w:rsidRPr="00523919">
        <w:rPr>
          <w:rFonts w:eastAsia="Times New Roman"/>
          <w:i w:val="0"/>
          <w:lang w:eastAsia="nl-BE"/>
        </w:rPr>
        <w:t>, A. (9 november 2011). Folder waarschuwt jongeren voor alcohol</w:t>
      </w:r>
      <w:r w:rsidRPr="00523919">
        <w:rPr>
          <w:rFonts w:eastAsia="Times New Roman"/>
          <w:lang w:eastAsia="nl-BE"/>
        </w:rPr>
        <w:t>. Het Laatste Nieuws</w:t>
      </w:r>
      <w:r w:rsidRPr="00523919">
        <w:rPr>
          <w:rFonts w:eastAsia="Times New Roman"/>
          <w:i w:val="0"/>
          <w:lang w:eastAsia="nl-BE"/>
        </w:rPr>
        <w:t>, 16.</w:t>
      </w:r>
    </w:p>
    <w:p w:rsidR="00E66522" w:rsidRDefault="00E66522" w:rsidP="00FD4A25">
      <w:pPr>
        <w:pStyle w:val="Ondertitel"/>
        <w:spacing w:after="0"/>
        <w:rPr>
          <w:rStyle w:val="Subtieleverwijzing"/>
        </w:rPr>
      </w:pPr>
    </w:p>
    <w:p w:rsidR="00E66522" w:rsidRDefault="00E66522" w:rsidP="00FD4A25">
      <w:pPr>
        <w:pStyle w:val="Ondertitel"/>
        <w:spacing w:after="0"/>
        <w:rPr>
          <w:rStyle w:val="Subtieleverwijzing"/>
        </w:rPr>
      </w:pPr>
    </w:p>
    <w:p w:rsidR="00E66522" w:rsidRDefault="00E66522" w:rsidP="00FD4A25">
      <w:pPr>
        <w:pStyle w:val="Ondertitel"/>
        <w:spacing w:after="0"/>
        <w:rPr>
          <w:rStyle w:val="Subtieleverwijzing"/>
        </w:rPr>
      </w:pPr>
    </w:p>
    <w:p w:rsidR="00C45D99" w:rsidRPr="00FD4A25" w:rsidRDefault="00C45D99" w:rsidP="00FD4A25">
      <w:pPr>
        <w:pStyle w:val="Ondertitel"/>
        <w:spacing w:after="0"/>
        <w:rPr>
          <w:rStyle w:val="Subtieleverwijzing"/>
          <w:rFonts w:eastAsia="Times New Roman"/>
          <w:iCs/>
          <w:smallCaps w:val="0"/>
          <w:color w:val="auto"/>
          <w:lang w:eastAsia="nl-BE"/>
        </w:rPr>
      </w:pPr>
      <w:proofErr w:type="spellStart"/>
      <w:r w:rsidRPr="00AE2486">
        <w:rPr>
          <w:rStyle w:val="Subtieleverwijzing"/>
        </w:rPr>
        <w:lastRenderedPageBreak/>
        <w:t>Vak-tijdschriften</w:t>
      </w:r>
      <w:proofErr w:type="spellEnd"/>
      <w:r w:rsidRPr="00AE2486">
        <w:rPr>
          <w:rStyle w:val="Subtieleverwijzing"/>
        </w:rPr>
        <w:t xml:space="preserve"> (wetenschappelijk)</w:t>
      </w:r>
    </w:p>
    <w:p w:rsidR="00C45D99" w:rsidRPr="00523919" w:rsidRDefault="00C45D99" w:rsidP="00FD4A25">
      <w:pPr>
        <w:pStyle w:val="Lijstalinea"/>
        <w:spacing w:after="0"/>
        <w:rPr>
          <w:rFonts w:eastAsia="Times New Roman"/>
          <w:i w:val="0"/>
          <w:lang w:eastAsia="nl-BE"/>
        </w:rPr>
      </w:pPr>
      <w:r w:rsidRPr="00523919">
        <w:rPr>
          <w:rFonts w:eastAsia="Times New Roman"/>
          <w:i w:val="0"/>
          <w:lang w:eastAsia="nl-BE"/>
        </w:rPr>
        <w:t xml:space="preserve">Claes, L., Roets, G., </w:t>
      </w:r>
      <w:proofErr w:type="spellStart"/>
      <w:r w:rsidRPr="00523919">
        <w:rPr>
          <w:rFonts w:eastAsia="Times New Roman"/>
          <w:i w:val="0"/>
          <w:lang w:eastAsia="nl-BE"/>
        </w:rPr>
        <w:t>Coene</w:t>
      </w:r>
      <w:proofErr w:type="spellEnd"/>
      <w:r w:rsidRPr="00523919">
        <w:rPr>
          <w:rFonts w:eastAsia="Times New Roman"/>
          <w:i w:val="0"/>
          <w:lang w:eastAsia="nl-BE"/>
        </w:rPr>
        <w:t xml:space="preserve">, G. en Van Hove, G. (2010). Recht op geestelijke gezondheidszorg voor personen met een verstandelijke beperking : onnodig controversieel ? </w:t>
      </w:r>
      <w:r w:rsidRPr="00523919">
        <w:rPr>
          <w:rFonts w:eastAsia="Times New Roman"/>
          <w:lang w:eastAsia="nl-BE"/>
        </w:rPr>
        <w:t>Ethiek &amp; maatschappij</w:t>
      </w:r>
      <w:r w:rsidRPr="00523919">
        <w:rPr>
          <w:rFonts w:eastAsia="Times New Roman"/>
          <w:i w:val="0"/>
          <w:lang w:eastAsia="nl-BE"/>
        </w:rPr>
        <w:t>, 13(4), 79 – 98.</w:t>
      </w:r>
    </w:p>
    <w:p w:rsidR="00C45D99" w:rsidRPr="00523919" w:rsidRDefault="00C45D99" w:rsidP="00FD4A25">
      <w:pPr>
        <w:pStyle w:val="Lijstalinea"/>
        <w:spacing w:after="0"/>
        <w:rPr>
          <w:rFonts w:eastAsia="Times New Roman"/>
          <w:i w:val="0"/>
          <w:lang w:eastAsia="nl-BE"/>
        </w:rPr>
      </w:pPr>
      <w:r w:rsidRPr="00523919">
        <w:rPr>
          <w:rFonts w:eastAsia="Times New Roman"/>
          <w:i w:val="0"/>
          <w:lang w:eastAsia="nl-BE"/>
        </w:rPr>
        <w:t xml:space="preserve">De </w:t>
      </w:r>
      <w:proofErr w:type="spellStart"/>
      <w:r w:rsidRPr="00523919">
        <w:rPr>
          <w:rFonts w:eastAsia="Times New Roman"/>
          <w:i w:val="0"/>
          <w:lang w:eastAsia="nl-BE"/>
        </w:rPr>
        <w:t>Lepeleire</w:t>
      </w:r>
      <w:proofErr w:type="spellEnd"/>
      <w:r w:rsidRPr="00523919">
        <w:rPr>
          <w:rFonts w:eastAsia="Times New Roman"/>
          <w:i w:val="0"/>
          <w:lang w:eastAsia="nl-BE"/>
        </w:rPr>
        <w:t>, J. (2010). De bijdrage van huisartsgeneeskunde in de geestelijke gezondheidszorg</w:t>
      </w:r>
      <w:r w:rsidRPr="00523919">
        <w:rPr>
          <w:rFonts w:eastAsia="Times New Roman"/>
          <w:lang w:eastAsia="nl-BE"/>
        </w:rPr>
        <w:t>. Tijdschrift voor geneeskunde,</w:t>
      </w:r>
      <w:r w:rsidRPr="00523919">
        <w:rPr>
          <w:rFonts w:eastAsia="Times New Roman"/>
          <w:i w:val="0"/>
          <w:lang w:eastAsia="nl-BE"/>
        </w:rPr>
        <w:t xml:space="preserve"> 66(7), 317-321.</w:t>
      </w:r>
    </w:p>
    <w:p w:rsidR="00C45D99" w:rsidRPr="00523919" w:rsidRDefault="00C45D99" w:rsidP="00FD4A25">
      <w:pPr>
        <w:pStyle w:val="Lijstalinea"/>
        <w:spacing w:after="0"/>
        <w:rPr>
          <w:rFonts w:eastAsia="Times New Roman"/>
          <w:i w:val="0"/>
          <w:lang w:eastAsia="nl-BE"/>
        </w:rPr>
      </w:pPr>
      <w:r w:rsidRPr="00523919">
        <w:rPr>
          <w:rFonts w:eastAsia="Times New Roman"/>
          <w:i w:val="0"/>
          <w:lang w:eastAsia="nl-BE"/>
        </w:rPr>
        <w:t xml:space="preserve">Penterman, E.J.M., Smeets J.M.L. Van der Staak, C.P.F., </w:t>
      </w:r>
      <w:proofErr w:type="spellStart"/>
      <w:r w:rsidRPr="00523919">
        <w:rPr>
          <w:rFonts w:eastAsia="Times New Roman"/>
          <w:i w:val="0"/>
          <w:lang w:eastAsia="nl-BE"/>
        </w:rPr>
        <w:t>Özer</w:t>
      </w:r>
      <w:proofErr w:type="spellEnd"/>
      <w:r w:rsidRPr="00523919">
        <w:rPr>
          <w:rFonts w:eastAsia="Times New Roman"/>
          <w:i w:val="0"/>
          <w:lang w:eastAsia="nl-BE"/>
        </w:rPr>
        <w:t xml:space="preserve">, H. en </w:t>
      </w:r>
      <w:proofErr w:type="spellStart"/>
      <w:r w:rsidRPr="00523919">
        <w:rPr>
          <w:rFonts w:eastAsia="Times New Roman"/>
          <w:i w:val="0"/>
          <w:lang w:eastAsia="nl-BE"/>
        </w:rPr>
        <w:t>Nijman</w:t>
      </w:r>
      <w:proofErr w:type="spellEnd"/>
      <w:r w:rsidRPr="00523919">
        <w:rPr>
          <w:rFonts w:eastAsia="Times New Roman"/>
          <w:i w:val="0"/>
          <w:lang w:eastAsia="nl-BE"/>
        </w:rPr>
        <w:t xml:space="preserve">, H.L.I. (2011). Persoonlijkheidskenmerken van crisismedewerkers in de geestelijke gezondheidszorg. </w:t>
      </w:r>
      <w:r w:rsidRPr="00523919">
        <w:rPr>
          <w:rFonts w:eastAsia="Times New Roman"/>
          <w:lang w:eastAsia="nl-BE"/>
        </w:rPr>
        <w:t>Tijdschrift voor psychiatrie</w:t>
      </w:r>
      <w:r w:rsidRPr="00523919">
        <w:rPr>
          <w:rFonts w:eastAsia="Times New Roman"/>
          <w:i w:val="0"/>
          <w:lang w:eastAsia="nl-BE"/>
        </w:rPr>
        <w:t>, 53(3), 145-151.</w:t>
      </w:r>
    </w:p>
    <w:p w:rsidR="00C45D99" w:rsidRPr="00523919" w:rsidRDefault="00C45D99" w:rsidP="00FD4A25">
      <w:pPr>
        <w:pStyle w:val="Lijstalinea"/>
        <w:spacing w:after="0"/>
        <w:rPr>
          <w:rFonts w:eastAsia="Times New Roman"/>
          <w:i w:val="0"/>
          <w:lang w:eastAsia="nl-BE"/>
        </w:rPr>
      </w:pPr>
      <w:proofErr w:type="spellStart"/>
      <w:r w:rsidRPr="00523919">
        <w:rPr>
          <w:rFonts w:eastAsia="Times New Roman"/>
          <w:i w:val="0"/>
          <w:lang w:eastAsia="nl-BE"/>
        </w:rPr>
        <w:t>Vandergraesen</w:t>
      </w:r>
      <w:proofErr w:type="spellEnd"/>
      <w:r w:rsidRPr="00523919">
        <w:rPr>
          <w:rFonts w:eastAsia="Times New Roman"/>
          <w:i w:val="0"/>
          <w:lang w:eastAsia="nl-BE"/>
        </w:rPr>
        <w:t xml:space="preserve">, M. (2011). Gids naar een betere geestelijke gezondheidszorg door de realisatie van zorgcircuits en zorgnetwerken. </w:t>
      </w:r>
      <w:r w:rsidRPr="00523919">
        <w:rPr>
          <w:rFonts w:eastAsia="Times New Roman"/>
          <w:lang w:eastAsia="nl-BE"/>
        </w:rPr>
        <w:t>Psychiatrie en verpleging : tijdschrift voor hulpverleners in de geestelijke gezondheidszorg</w:t>
      </w:r>
      <w:r w:rsidRPr="00523919">
        <w:rPr>
          <w:rFonts w:eastAsia="Times New Roman"/>
          <w:i w:val="0"/>
          <w:lang w:eastAsia="nl-BE"/>
        </w:rPr>
        <w:t>, 87(1), 31 – 46.</w:t>
      </w:r>
    </w:p>
    <w:p w:rsidR="00FD4A25" w:rsidRDefault="00FD4A25" w:rsidP="00AE2486">
      <w:pPr>
        <w:pStyle w:val="Ondertitel"/>
        <w:spacing w:before="0" w:after="0"/>
        <w:rPr>
          <w:rStyle w:val="Subtieleverwijzing"/>
        </w:rPr>
      </w:pPr>
    </w:p>
    <w:p w:rsidR="00C45D99" w:rsidRPr="00AE2486" w:rsidRDefault="00C45D99" w:rsidP="00AE2486">
      <w:pPr>
        <w:pStyle w:val="Ondertitel"/>
        <w:spacing w:before="0" w:after="0"/>
        <w:rPr>
          <w:rStyle w:val="Subtieleverwijzing"/>
        </w:rPr>
      </w:pPr>
      <w:r w:rsidRPr="00AE2486">
        <w:rPr>
          <w:rStyle w:val="Subtieleverwijzing"/>
        </w:rPr>
        <w:t xml:space="preserve">Eindwerken / </w:t>
      </w:r>
      <w:proofErr w:type="spellStart"/>
      <w:r w:rsidRPr="00AE2486">
        <w:rPr>
          <w:rStyle w:val="Subtieleverwijzing"/>
        </w:rPr>
        <w:t>bachelorproeven</w:t>
      </w:r>
      <w:proofErr w:type="spellEnd"/>
    </w:p>
    <w:p w:rsidR="00C45D99" w:rsidRPr="00523919" w:rsidRDefault="00C45D99" w:rsidP="00523919">
      <w:pPr>
        <w:pStyle w:val="Lijstalinea"/>
        <w:rPr>
          <w:i w:val="0"/>
        </w:rPr>
      </w:pPr>
      <w:proofErr w:type="spellStart"/>
      <w:r w:rsidRPr="00523919">
        <w:rPr>
          <w:rFonts w:ascii="Times New Roman" w:eastAsia="Times New Roman" w:hAnsi="Times New Roman" w:cs="Times New Roman"/>
          <w:bCs/>
          <w:i w:val="0"/>
          <w:lang w:eastAsia="nl-BE"/>
        </w:rPr>
        <w:t>Bauters</w:t>
      </w:r>
      <w:proofErr w:type="spellEnd"/>
      <w:r w:rsidRPr="00523919">
        <w:rPr>
          <w:rFonts w:ascii="Times New Roman" w:eastAsia="Times New Roman" w:hAnsi="Times New Roman" w:cs="Times New Roman"/>
          <w:bCs/>
          <w:i w:val="0"/>
          <w:lang w:eastAsia="nl-BE"/>
        </w:rPr>
        <w:t xml:space="preserve">, L. (2009). </w:t>
      </w:r>
      <w:r w:rsidRPr="00523919">
        <w:t>Fit in je hoofd. : Preventief werken aan welbevinden bij 60 - plussers</w:t>
      </w:r>
      <w:r w:rsidRPr="00523919">
        <w:rPr>
          <w:i w:val="0"/>
        </w:rPr>
        <w:t xml:space="preserve">. [eindwerk]. Kortrijk: Katho: </w:t>
      </w:r>
      <w:proofErr w:type="spellStart"/>
      <w:r w:rsidRPr="00523919">
        <w:rPr>
          <w:i w:val="0"/>
        </w:rPr>
        <w:t>Ipsoc</w:t>
      </w:r>
      <w:proofErr w:type="spellEnd"/>
      <w:r w:rsidRPr="00523919">
        <w:rPr>
          <w:i w:val="0"/>
        </w:rPr>
        <w:t>.</w:t>
      </w:r>
    </w:p>
    <w:p w:rsidR="00C45D99" w:rsidRPr="00523919" w:rsidRDefault="00C45D99" w:rsidP="00523919">
      <w:pPr>
        <w:pStyle w:val="Lijstalinea"/>
        <w:rPr>
          <w:i w:val="0"/>
        </w:rPr>
      </w:pPr>
      <w:proofErr w:type="spellStart"/>
      <w:r w:rsidRPr="00523919">
        <w:rPr>
          <w:i w:val="0"/>
        </w:rPr>
        <w:t>Buysschaert</w:t>
      </w:r>
      <w:proofErr w:type="spellEnd"/>
      <w:r w:rsidRPr="00523919">
        <w:rPr>
          <w:i w:val="0"/>
        </w:rPr>
        <w:t xml:space="preserve">, K. (2008). </w:t>
      </w:r>
      <w:r w:rsidRPr="00523919">
        <w:t xml:space="preserve">Medicatie-ontrouw in de </w:t>
      </w:r>
      <w:r w:rsidRPr="00523919">
        <w:rPr>
          <w:bCs/>
        </w:rPr>
        <w:t>geestelijke</w:t>
      </w:r>
      <w:r w:rsidRPr="00523919">
        <w:t xml:space="preserve"> </w:t>
      </w:r>
      <w:r w:rsidRPr="00523919">
        <w:rPr>
          <w:bCs/>
        </w:rPr>
        <w:t>gezondheidszorg</w:t>
      </w:r>
      <w:r w:rsidRPr="00523919">
        <w:t>: toekomst van de zorg of zorg van de toekomst</w:t>
      </w:r>
      <w:r w:rsidRPr="00523919">
        <w:rPr>
          <w:i w:val="0"/>
        </w:rPr>
        <w:t>?[eindwerk]. Kortrijk: HIVV.</w:t>
      </w:r>
    </w:p>
    <w:p w:rsidR="00C45D99" w:rsidRPr="00523919" w:rsidRDefault="00C45D99" w:rsidP="00523919">
      <w:pPr>
        <w:pStyle w:val="Lijstalinea"/>
        <w:rPr>
          <w:i w:val="0"/>
        </w:rPr>
      </w:pPr>
      <w:proofErr w:type="spellStart"/>
      <w:r w:rsidRPr="00523919">
        <w:rPr>
          <w:i w:val="0"/>
        </w:rPr>
        <w:t>Ingelaere</w:t>
      </w:r>
      <w:proofErr w:type="spellEnd"/>
      <w:r w:rsidRPr="00523919">
        <w:rPr>
          <w:i w:val="0"/>
        </w:rPr>
        <w:t xml:space="preserve">, L. (2005). </w:t>
      </w:r>
      <w:r w:rsidRPr="00523919">
        <w:t>Actie- en dramatechnieken tijdens de groepstherapie met zwakbegaafde seksueel delinquenten: introductie binnen het HSD-team van CAW Stimulans</w:t>
      </w:r>
      <w:r w:rsidRPr="00523919">
        <w:rPr>
          <w:i w:val="0"/>
        </w:rPr>
        <w:t xml:space="preserve">. [eindwerk]. Kortrijk: </w:t>
      </w:r>
      <w:proofErr w:type="spellStart"/>
      <w:r w:rsidRPr="00523919">
        <w:rPr>
          <w:i w:val="0"/>
        </w:rPr>
        <w:t>Ipsoc</w:t>
      </w:r>
      <w:proofErr w:type="spellEnd"/>
      <w:r w:rsidRPr="00523919">
        <w:rPr>
          <w:i w:val="0"/>
        </w:rPr>
        <w:t>.</w:t>
      </w:r>
    </w:p>
    <w:p w:rsidR="00C45D99" w:rsidRPr="00523919" w:rsidRDefault="00C45D99" w:rsidP="00523919">
      <w:pPr>
        <w:pStyle w:val="Lijstalinea"/>
        <w:rPr>
          <w:i w:val="0"/>
        </w:rPr>
      </w:pPr>
      <w:proofErr w:type="spellStart"/>
      <w:r w:rsidRPr="00523919">
        <w:rPr>
          <w:i w:val="0"/>
        </w:rPr>
        <w:t>Knockaert</w:t>
      </w:r>
      <w:proofErr w:type="spellEnd"/>
      <w:r w:rsidRPr="00523919">
        <w:rPr>
          <w:i w:val="0"/>
        </w:rPr>
        <w:t>, L. (2002). "</w:t>
      </w:r>
      <w:r w:rsidRPr="00523919">
        <w:t>Ik ben wie ik ben! Waarom veranderen?": onderzoek naar het dynamisch karakter van motivatie bij seksueel delinquenten doorheen therapie</w:t>
      </w:r>
      <w:r w:rsidRPr="00523919">
        <w:rPr>
          <w:i w:val="0"/>
        </w:rPr>
        <w:t xml:space="preserve">. [eindwerk]. Katho: </w:t>
      </w:r>
      <w:proofErr w:type="spellStart"/>
      <w:r w:rsidRPr="00523919">
        <w:rPr>
          <w:i w:val="0"/>
        </w:rPr>
        <w:t>Ipsoc</w:t>
      </w:r>
      <w:proofErr w:type="spellEnd"/>
      <w:r w:rsidRPr="00523919">
        <w:rPr>
          <w:i w:val="0"/>
        </w:rPr>
        <w:t>.</w:t>
      </w:r>
    </w:p>
    <w:p w:rsidR="00C45D99" w:rsidRPr="00523919" w:rsidRDefault="00C45D99" w:rsidP="00523919">
      <w:pPr>
        <w:pStyle w:val="Lijstalinea"/>
        <w:rPr>
          <w:i w:val="0"/>
        </w:rPr>
      </w:pPr>
      <w:proofErr w:type="spellStart"/>
      <w:r w:rsidRPr="00523919">
        <w:rPr>
          <w:i w:val="0"/>
        </w:rPr>
        <w:t>Vandycke</w:t>
      </w:r>
      <w:proofErr w:type="spellEnd"/>
      <w:r w:rsidRPr="00523919">
        <w:rPr>
          <w:i w:val="0"/>
        </w:rPr>
        <w:t xml:space="preserve">, N. (2000). </w:t>
      </w:r>
      <w:r w:rsidRPr="00523919">
        <w:t xml:space="preserve">Seksualiteit en intimiteit in de </w:t>
      </w:r>
      <w:r w:rsidRPr="00523919">
        <w:rPr>
          <w:bCs/>
        </w:rPr>
        <w:t>geestelijke</w:t>
      </w:r>
      <w:r w:rsidRPr="00523919">
        <w:t xml:space="preserve"> </w:t>
      </w:r>
      <w:r w:rsidRPr="00523919">
        <w:rPr>
          <w:bCs/>
        </w:rPr>
        <w:t>gezondheidszorg. [</w:t>
      </w:r>
      <w:r w:rsidRPr="00523919">
        <w:rPr>
          <w:bCs/>
          <w:i w:val="0"/>
        </w:rPr>
        <w:t>eindwerk].</w:t>
      </w:r>
      <w:r w:rsidRPr="00523919">
        <w:rPr>
          <w:b/>
          <w:bCs/>
          <w:i w:val="0"/>
        </w:rPr>
        <w:t xml:space="preserve"> </w:t>
      </w:r>
      <w:r w:rsidRPr="00523919">
        <w:rPr>
          <w:i w:val="0"/>
        </w:rPr>
        <w:t xml:space="preserve">Kortrijk: </w:t>
      </w:r>
      <w:proofErr w:type="spellStart"/>
      <w:r w:rsidRPr="00523919">
        <w:rPr>
          <w:i w:val="0"/>
        </w:rPr>
        <w:t>Ipsoc</w:t>
      </w:r>
      <w:proofErr w:type="spellEnd"/>
      <w:r w:rsidRPr="00523919">
        <w:rPr>
          <w:i w:val="0"/>
        </w:rPr>
        <w:t>.</w:t>
      </w:r>
    </w:p>
    <w:p w:rsidR="00C45D99" w:rsidRPr="00AE2486" w:rsidRDefault="00C45D99" w:rsidP="00AE2486">
      <w:pPr>
        <w:pStyle w:val="Ondertitel"/>
        <w:spacing w:before="0" w:after="0"/>
        <w:rPr>
          <w:rStyle w:val="Subtieleverwijzing"/>
        </w:rPr>
      </w:pPr>
      <w:r w:rsidRPr="00AE2486">
        <w:rPr>
          <w:rStyle w:val="Subtieleverwijzing"/>
        </w:rPr>
        <w:t>Handboeken, verzamelwerken, monografieën</w:t>
      </w:r>
    </w:p>
    <w:p w:rsidR="00C45D99" w:rsidRPr="00523919" w:rsidRDefault="00C45D99" w:rsidP="00523919">
      <w:pPr>
        <w:pStyle w:val="Lijstalinea"/>
        <w:rPr>
          <w:i w:val="0"/>
        </w:rPr>
      </w:pPr>
      <w:proofErr w:type="spellStart"/>
      <w:r w:rsidRPr="00523919">
        <w:rPr>
          <w:i w:val="0"/>
        </w:rPr>
        <w:t>Bruffaerts</w:t>
      </w:r>
      <w:proofErr w:type="spellEnd"/>
      <w:r w:rsidRPr="00523919">
        <w:rPr>
          <w:i w:val="0"/>
        </w:rPr>
        <w:t xml:space="preserve">, R., </w:t>
      </w:r>
      <w:proofErr w:type="spellStart"/>
      <w:r w:rsidRPr="00523919">
        <w:rPr>
          <w:i w:val="0"/>
        </w:rPr>
        <w:t>Bonnewyn</w:t>
      </w:r>
      <w:proofErr w:type="spellEnd"/>
      <w:r w:rsidRPr="00523919">
        <w:rPr>
          <w:i w:val="0"/>
        </w:rPr>
        <w:t xml:space="preserve">, A. en </w:t>
      </w:r>
      <w:proofErr w:type="spellStart"/>
      <w:r w:rsidRPr="00523919">
        <w:rPr>
          <w:i w:val="0"/>
        </w:rPr>
        <w:t>Demyttenaere</w:t>
      </w:r>
      <w:proofErr w:type="spellEnd"/>
      <w:r w:rsidRPr="00523919">
        <w:rPr>
          <w:i w:val="0"/>
        </w:rPr>
        <w:t>, K. (2011</w:t>
      </w:r>
      <w:r w:rsidRPr="00523919">
        <w:t xml:space="preserve">). Kan </w:t>
      </w:r>
      <w:r w:rsidRPr="00523919">
        <w:rPr>
          <w:bCs/>
        </w:rPr>
        <w:t>geestelijke</w:t>
      </w:r>
      <w:r w:rsidRPr="00523919">
        <w:t xml:space="preserve"> gezondheid worden gemeten? : psychische stoornissen bij de Belgische bevolking.</w:t>
      </w:r>
      <w:r w:rsidRPr="00523919">
        <w:rPr>
          <w:i w:val="0"/>
        </w:rPr>
        <w:t xml:space="preserve"> Leuven: </w:t>
      </w:r>
      <w:proofErr w:type="spellStart"/>
      <w:r w:rsidRPr="00523919">
        <w:rPr>
          <w:i w:val="0"/>
        </w:rPr>
        <w:t>Acco</w:t>
      </w:r>
      <w:proofErr w:type="spellEnd"/>
      <w:r w:rsidRPr="00523919">
        <w:rPr>
          <w:i w:val="0"/>
        </w:rPr>
        <w:t>.</w:t>
      </w:r>
    </w:p>
    <w:p w:rsidR="00C45D99" w:rsidRPr="00523919" w:rsidRDefault="00C45D99" w:rsidP="00523919">
      <w:pPr>
        <w:pStyle w:val="Lijstalinea"/>
        <w:rPr>
          <w:bCs/>
          <w:i w:val="0"/>
        </w:rPr>
      </w:pPr>
      <w:r w:rsidRPr="00523919">
        <w:rPr>
          <w:i w:val="0"/>
        </w:rPr>
        <w:t>Groen, H. &amp; Drost, M. (2011)</w:t>
      </w:r>
      <w:r w:rsidRPr="00523919">
        <w:t xml:space="preserve">. Handboek forensische </w:t>
      </w:r>
      <w:r w:rsidRPr="00523919">
        <w:rPr>
          <w:bCs/>
        </w:rPr>
        <w:t>geestelijke</w:t>
      </w:r>
      <w:r w:rsidRPr="00523919">
        <w:t xml:space="preserve"> </w:t>
      </w:r>
      <w:r w:rsidRPr="00523919">
        <w:rPr>
          <w:bCs/>
        </w:rPr>
        <w:t>gezondheidszorg.</w:t>
      </w:r>
      <w:r w:rsidRPr="00523919">
        <w:rPr>
          <w:bCs/>
          <w:i w:val="0"/>
        </w:rPr>
        <w:t xml:space="preserve"> Utrecht: De Tijdstroom.</w:t>
      </w:r>
    </w:p>
    <w:p w:rsidR="00C45D99" w:rsidRPr="00523919" w:rsidRDefault="00C45D99" w:rsidP="00523919">
      <w:pPr>
        <w:pStyle w:val="Lijstalinea"/>
        <w:rPr>
          <w:i w:val="0"/>
        </w:rPr>
      </w:pPr>
      <w:proofErr w:type="spellStart"/>
      <w:r w:rsidRPr="00523919">
        <w:rPr>
          <w:i w:val="0"/>
        </w:rPr>
        <w:t>Gundrum</w:t>
      </w:r>
      <w:proofErr w:type="spellEnd"/>
      <w:r w:rsidRPr="00523919">
        <w:rPr>
          <w:i w:val="0"/>
        </w:rPr>
        <w:t xml:space="preserve">, M. &amp; </w:t>
      </w:r>
      <w:proofErr w:type="spellStart"/>
      <w:r w:rsidRPr="00523919">
        <w:rPr>
          <w:i w:val="0"/>
        </w:rPr>
        <w:t>Stinckens</w:t>
      </w:r>
      <w:proofErr w:type="spellEnd"/>
      <w:r w:rsidRPr="00523919">
        <w:rPr>
          <w:i w:val="0"/>
        </w:rPr>
        <w:t xml:space="preserve">, N. (2010). </w:t>
      </w:r>
      <w:r w:rsidRPr="00523919">
        <w:t>De schatkist van de therapeut : oefeningen en strategieën voor de praktijk.</w:t>
      </w:r>
      <w:r w:rsidRPr="00523919">
        <w:rPr>
          <w:i w:val="0"/>
        </w:rPr>
        <w:t xml:space="preserve"> Leuven: </w:t>
      </w:r>
      <w:proofErr w:type="spellStart"/>
      <w:r w:rsidRPr="00523919">
        <w:rPr>
          <w:i w:val="0"/>
        </w:rPr>
        <w:t>Acco</w:t>
      </w:r>
      <w:proofErr w:type="spellEnd"/>
      <w:r w:rsidRPr="00523919">
        <w:rPr>
          <w:i w:val="0"/>
        </w:rPr>
        <w:t>.</w:t>
      </w:r>
    </w:p>
    <w:p w:rsidR="00C45D99" w:rsidRPr="00523919" w:rsidRDefault="00C45D99" w:rsidP="00523919">
      <w:pPr>
        <w:pStyle w:val="Lijstalinea"/>
        <w:rPr>
          <w:i w:val="0"/>
        </w:rPr>
      </w:pPr>
      <w:proofErr w:type="spellStart"/>
      <w:r w:rsidRPr="00523919">
        <w:rPr>
          <w:i w:val="0"/>
        </w:rPr>
        <w:t>Kortmann</w:t>
      </w:r>
      <w:proofErr w:type="spellEnd"/>
      <w:r w:rsidRPr="00523919">
        <w:rPr>
          <w:i w:val="0"/>
        </w:rPr>
        <w:t xml:space="preserve">, F. (2010). </w:t>
      </w:r>
      <w:r w:rsidRPr="00523919">
        <w:t>Transculturele psychiatrie : van praktijk naar theorie</w:t>
      </w:r>
      <w:r w:rsidRPr="00523919">
        <w:rPr>
          <w:i w:val="0"/>
        </w:rPr>
        <w:t xml:space="preserve">. Assen: Van </w:t>
      </w:r>
      <w:proofErr w:type="spellStart"/>
      <w:r w:rsidRPr="00523919">
        <w:rPr>
          <w:i w:val="0"/>
        </w:rPr>
        <w:t>Gorcum</w:t>
      </w:r>
      <w:proofErr w:type="spellEnd"/>
      <w:r w:rsidRPr="00523919">
        <w:rPr>
          <w:i w:val="0"/>
        </w:rPr>
        <w:t>.</w:t>
      </w:r>
    </w:p>
    <w:p w:rsidR="00C45D99" w:rsidRDefault="00C45D99" w:rsidP="00523919">
      <w:pPr>
        <w:pStyle w:val="Lijstalinea"/>
        <w:rPr>
          <w:i w:val="0"/>
        </w:rPr>
      </w:pPr>
      <w:proofErr w:type="spellStart"/>
      <w:r w:rsidRPr="00523919">
        <w:rPr>
          <w:i w:val="0"/>
        </w:rPr>
        <w:t>Hoffer</w:t>
      </w:r>
      <w:proofErr w:type="spellEnd"/>
      <w:r w:rsidRPr="00523919">
        <w:rPr>
          <w:i w:val="0"/>
        </w:rPr>
        <w:t xml:space="preserve">, C. (2009). </w:t>
      </w:r>
      <w:r w:rsidRPr="00523919">
        <w:t xml:space="preserve">Psychische ziekten en problemen onder allochtone Nederlanders : beleving en </w:t>
      </w:r>
      <w:proofErr w:type="spellStart"/>
      <w:r w:rsidRPr="00523919">
        <w:t>hulpzoekgedrag</w:t>
      </w:r>
      <w:proofErr w:type="spellEnd"/>
      <w:r w:rsidRPr="00523919">
        <w:t>.</w:t>
      </w:r>
      <w:r w:rsidRPr="00523919">
        <w:rPr>
          <w:i w:val="0"/>
        </w:rPr>
        <w:t xml:space="preserve"> Assen: Van </w:t>
      </w:r>
      <w:proofErr w:type="spellStart"/>
      <w:r w:rsidRPr="00523919">
        <w:rPr>
          <w:i w:val="0"/>
        </w:rPr>
        <w:t>Gorcum</w:t>
      </w:r>
      <w:proofErr w:type="spellEnd"/>
      <w:r w:rsidRPr="00523919">
        <w:rPr>
          <w:i w:val="0"/>
        </w:rPr>
        <w:t>.</w:t>
      </w:r>
    </w:p>
    <w:p w:rsidR="00B86D17" w:rsidRDefault="00B86D17"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Default="00E66522" w:rsidP="00523919">
      <w:pPr>
        <w:pStyle w:val="Lijstalinea"/>
        <w:rPr>
          <w:i w:val="0"/>
        </w:rPr>
      </w:pPr>
    </w:p>
    <w:p w:rsidR="00E66522" w:rsidRPr="00523919" w:rsidRDefault="00E66522" w:rsidP="00523919">
      <w:pPr>
        <w:pStyle w:val="Lijstalinea"/>
        <w:rPr>
          <w:i w:val="0"/>
        </w:rPr>
      </w:pPr>
    </w:p>
    <w:p w:rsidR="003A71C9" w:rsidRDefault="003A71C9" w:rsidP="003A71C9">
      <w:pPr>
        <w:pStyle w:val="Kop1"/>
      </w:pPr>
      <w:bookmarkStart w:id="18" w:name="_Toc311992273"/>
      <w:r>
        <w:lastRenderedPageBreak/>
        <w:t>Stap 5: Contextualiseren</w:t>
      </w:r>
      <w:bookmarkEnd w:id="18"/>
    </w:p>
    <w:p w:rsidR="006B33CC" w:rsidRPr="00523919" w:rsidRDefault="006B33CC" w:rsidP="00523919">
      <w:pPr>
        <w:pStyle w:val="Lijstalinea"/>
        <w:rPr>
          <w:i w:val="0"/>
        </w:rPr>
      </w:pPr>
      <w:r w:rsidRPr="00523919">
        <w:rPr>
          <w:i w:val="0"/>
        </w:rPr>
        <w:t>De contexten werden onderling verdeeld, zodat het werk voor iedereen wat lichter werd.</w:t>
      </w:r>
    </w:p>
    <w:p w:rsidR="003A71C9" w:rsidRDefault="003A71C9" w:rsidP="003A71C9">
      <w:pPr>
        <w:pStyle w:val="Kop2"/>
      </w:pPr>
      <w:bookmarkStart w:id="19" w:name="_Toc311992274"/>
      <w:r>
        <w:t>Juridische context</w:t>
      </w:r>
      <w:bookmarkEnd w:id="19"/>
      <w:r>
        <w:t xml:space="preserve"> </w:t>
      </w:r>
    </w:p>
    <w:p w:rsidR="006B33CC" w:rsidRPr="00523919" w:rsidRDefault="006B33CC" w:rsidP="00523919">
      <w:pPr>
        <w:pStyle w:val="Lijstalinea"/>
        <w:rPr>
          <w:i w:val="0"/>
        </w:rPr>
      </w:pPr>
      <w:r w:rsidRPr="00523919">
        <w:rPr>
          <w:i w:val="0"/>
        </w:rPr>
        <w:t xml:space="preserve">1 AUGUSTUS 2003 - Besluit van de Regering van de Franse Gemeenschap houdende wijziging van het besluit van de Regering van de Franse Gemeenschap tot wijziging van het besluit van 30 augustus 1994 van de Executieve van de Franse Gemeenschap houdende toepassing van de wet van 26 juni 1990 betreffende de bescherming van de persoon van de geesteszieken (25 september 2003). </w:t>
      </w:r>
      <w:r w:rsidRPr="00523919">
        <w:t>Belgisch Staatsblad.</w:t>
      </w:r>
    </w:p>
    <w:p w:rsidR="006B33CC" w:rsidRPr="00523919" w:rsidRDefault="006B33CC" w:rsidP="00523919">
      <w:pPr>
        <w:pStyle w:val="Lijstalinea"/>
      </w:pPr>
      <w:r w:rsidRPr="00523919">
        <w:rPr>
          <w:i w:val="0"/>
        </w:rPr>
        <w:t xml:space="preserve">31 MEI 2009 - Koninklijk besluit tot wijziging van het koninklijk besluit van 22 oktober 2006 tot vaststelling van de voorwaarden waaronder het Verzekeringscomité met toepassing van artikel 56, § 2, eerste lid, 3°, van de wet betreffende de verplichte verzekering voor geneeskundige verzorging en uitkeringen, gecoördineerd op 14 juli 1994, overeenkomsten kan sluiten voor de financiering van de therapeutische projecten inzake geestelijke gezondheidszorg (12 juni 2009). </w:t>
      </w:r>
      <w:r w:rsidRPr="00523919">
        <w:t>Belgisch Staatsblad.</w:t>
      </w:r>
    </w:p>
    <w:p w:rsidR="006B33CC" w:rsidRPr="00523919" w:rsidRDefault="006B33CC" w:rsidP="00523919">
      <w:pPr>
        <w:pStyle w:val="Lijstalinea"/>
        <w:rPr>
          <w:i w:val="0"/>
        </w:rPr>
      </w:pPr>
      <w:r w:rsidRPr="00523919">
        <w:rPr>
          <w:i w:val="0"/>
        </w:rPr>
        <w:t xml:space="preserve">23 SEPTEMBER 2011 - Vlaams Intersectoraal Akkoord (VIA) voor de </w:t>
      </w:r>
      <w:proofErr w:type="spellStart"/>
      <w:r w:rsidRPr="00523919">
        <w:rPr>
          <w:i w:val="0"/>
        </w:rPr>
        <w:t>Social</w:t>
      </w:r>
      <w:proofErr w:type="spellEnd"/>
      <w:r w:rsidRPr="00523919">
        <w:rPr>
          <w:i w:val="0"/>
        </w:rPr>
        <w:t xml:space="preserve"> Profit sector in laatste rechte lijn (29 september 2011). </w:t>
      </w:r>
      <w:r w:rsidRPr="00523919">
        <w:t>De Vlaamse Regering.</w:t>
      </w:r>
    </w:p>
    <w:p w:rsidR="00AE2486" w:rsidRDefault="00AE2486" w:rsidP="006B33CC">
      <w:pPr>
        <w:rPr>
          <w:i w:val="0"/>
          <w:iCs w:val="0"/>
        </w:rPr>
      </w:pPr>
    </w:p>
    <w:p w:rsidR="00AE2486" w:rsidRDefault="00AE2486"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Default="00E66522" w:rsidP="006B33CC"/>
    <w:p w:rsidR="00E66522" w:rsidRPr="006B33CC" w:rsidRDefault="00E66522" w:rsidP="006B33CC"/>
    <w:p w:rsidR="003A71C9" w:rsidRDefault="003A71C9" w:rsidP="003A71C9">
      <w:pPr>
        <w:pStyle w:val="Kop1"/>
      </w:pPr>
      <w:bookmarkStart w:id="20" w:name="_Toc311992275"/>
      <w:r>
        <w:lastRenderedPageBreak/>
        <w:t>Stap 6: Afwerking</w:t>
      </w:r>
      <w:bookmarkEnd w:id="20"/>
    </w:p>
    <w:p w:rsidR="003A71C9" w:rsidRPr="00A55637" w:rsidRDefault="003A71C9" w:rsidP="003A71C9">
      <w:pPr>
        <w:pStyle w:val="Kop2"/>
      </w:pPr>
      <w:bookmarkStart w:id="21" w:name="_Toc311992276"/>
      <w:r>
        <w:t>Persoonlijk besluit</w:t>
      </w:r>
      <w:bookmarkEnd w:id="21"/>
    </w:p>
    <w:p w:rsidR="00D0722B" w:rsidRDefault="00523919" w:rsidP="00523919">
      <w:pPr>
        <w:pStyle w:val="Lijstalinea"/>
        <w:rPr>
          <w:rFonts w:eastAsia="Times New Roman" w:hAnsi="Times New Roman"/>
          <w:i w:val="0"/>
          <w:lang w:eastAsia="nl-BE"/>
        </w:rPr>
      </w:pPr>
      <w:r w:rsidRPr="00523919">
        <w:rPr>
          <w:rFonts w:eastAsia="Times New Roman"/>
          <w:i w:val="0"/>
          <w:lang w:eastAsia="nl-BE"/>
        </w:rPr>
        <w:t>In het begin vond ik het wat nutteloos, maar aangezien het thema van de site aangepast is aan onze richting leren we sowieso bij over relevante dingen die we nog kunnen gebruik binnen onze opleiding. Ook kreeg ik op den duur plezier in het maken van de stappen, en probeerde ik goed op tijdsschema te blijven. Ik heb heel veel info gevonden rond mijn tekst. Ver</w:t>
      </w:r>
      <w:r w:rsidR="000C2316">
        <w:rPr>
          <w:rFonts w:eastAsia="Times New Roman"/>
          <w:i w:val="0"/>
          <w:lang w:eastAsia="nl-BE"/>
        </w:rPr>
        <w:t>dere training is nog nodig bij Excel en W</w:t>
      </w:r>
      <w:r w:rsidRPr="00523919">
        <w:rPr>
          <w:rFonts w:eastAsia="Times New Roman"/>
          <w:i w:val="0"/>
          <w:lang w:eastAsia="nl-BE"/>
        </w:rPr>
        <w:t xml:space="preserve">ord. Mijn refereren heb ik meer dan genoeg kunnen oefenen en beheers ik dan ook veel beter dan in het begin. Het is leuk dat je onmiddellijk resultaat ziet van de moeite die je doet, en ook ben ik blij dat alles redelijk vroeg werd afgewerkt, zo moet ik niet nog meer stressen in de blok. </w:t>
      </w:r>
      <w:r w:rsidR="0092003E" w:rsidRPr="00523919">
        <w:rPr>
          <w:rFonts w:eastAsia="Times New Roman" w:hAnsi="Times New Roman"/>
          <w:i w:val="0"/>
          <w:lang w:eastAsia="nl-BE"/>
        </w:rPr>
        <w:t xml:space="preserve">  </w:t>
      </w:r>
    </w:p>
    <w:p w:rsidR="00E72A81" w:rsidRDefault="00E72A81" w:rsidP="00E72A81">
      <w:pPr>
        <w:pStyle w:val="Kop2"/>
      </w:pPr>
      <w:r>
        <w:t>Bronnenlijst</w:t>
      </w:r>
    </w:p>
    <w:p w:rsidR="00E25E57" w:rsidRPr="00D02642" w:rsidRDefault="00E25E57" w:rsidP="00464210">
      <w:pPr>
        <w:pStyle w:val="Lijstalinea"/>
        <w:spacing w:after="100" w:line="360" w:lineRule="auto"/>
        <w:ind w:hanging="720"/>
        <w:rPr>
          <w:i w:val="0"/>
        </w:rPr>
      </w:pPr>
      <w:proofErr w:type="spellStart"/>
      <w:r w:rsidRPr="00D02642">
        <w:rPr>
          <w:rFonts w:ascii="Times New Roman" w:eastAsia="Times New Roman" w:hAnsi="Times New Roman" w:cs="Times New Roman"/>
          <w:bCs/>
          <w:i w:val="0"/>
          <w:lang w:eastAsia="nl-BE"/>
        </w:rPr>
        <w:t>Bauters</w:t>
      </w:r>
      <w:proofErr w:type="spellEnd"/>
      <w:r w:rsidRPr="00D02642">
        <w:rPr>
          <w:rFonts w:ascii="Times New Roman" w:eastAsia="Times New Roman" w:hAnsi="Times New Roman" w:cs="Times New Roman"/>
          <w:bCs/>
          <w:i w:val="0"/>
          <w:lang w:eastAsia="nl-BE"/>
        </w:rPr>
        <w:t xml:space="preserve">, L. (2009). </w:t>
      </w:r>
      <w:r w:rsidRPr="00D02642">
        <w:t>Fit in je hoofd. : Preventief werken aan welbevinden bij 60 - plussers.</w:t>
      </w:r>
      <w:r w:rsidRPr="00D02642">
        <w:rPr>
          <w:i w:val="0"/>
        </w:rPr>
        <w:t xml:space="preserve"> [eindwerk]. Kortrijk: Katho: </w:t>
      </w:r>
      <w:proofErr w:type="spellStart"/>
      <w:r w:rsidRPr="00D02642">
        <w:rPr>
          <w:i w:val="0"/>
        </w:rPr>
        <w:t>Ipsoc</w:t>
      </w:r>
      <w:proofErr w:type="spellEnd"/>
      <w:r w:rsidRPr="00D02642">
        <w:rPr>
          <w:i w:val="0"/>
        </w:rPr>
        <w:t>.</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Beckers, L. (25 november 2011). Zelfmoordpoging leidt te vaak tot dwangopname. </w:t>
      </w:r>
      <w:r w:rsidRPr="00D02642">
        <w:rPr>
          <w:rFonts w:eastAsia="Times New Roman"/>
          <w:lang w:eastAsia="nl-BE"/>
        </w:rPr>
        <w:t>De Morgen</w:t>
      </w:r>
      <w:r w:rsidRPr="00D02642">
        <w:rPr>
          <w:rFonts w:eastAsia="Times New Roman"/>
          <w:i w:val="0"/>
          <w:lang w:eastAsia="nl-BE"/>
        </w:rPr>
        <w:t>, 12.</w:t>
      </w:r>
    </w:p>
    <w:p w:rsidR="00E72A81" w:rsidRPr="00D02642" w:rsidRDefault="00E72A81" w:rsidP="00464210">
      <w:pPr>
        <w:pStyle w:val="Lijstalinea"/>
        <w:spacing w:after="100" w:line="360" w:lineRule="auto"/>
        <w:ind w:hanging="720"/>
        <w:rPr>
          <w:i w:val="0"/>
        </w:rPr>
      </w:pPr>
      <w:r w:rsidRPr="00D02642">
        <w:rPr>
          <w:i w:val="0"/>
        </w:rPr>
        <w:t xml:space="preserve">Besluit van de Regering van de Franse Gemeenschap houdende wijziging van het besluit van de Regering van de Franse Gemeenschap tot wijziging van het besluit van 30 augustus 1994 van de Executieve van de Franse Gemeenschap houdende toepassing van de wet van 26 juni 1990 betreffende de bescherming van de persoon van de geesteszieken (25 september 2003). </w:t>
      </w:r>
      <w:r w:rsidR="00D02642" w:rsidRPr="00D02642">
        <w:t>Belgisch St</w:t>
      </w:r>
      <w:r w:rsidRPr="00D02642">
        <w:t>aatsblad</w:t>
      </w:r>
      <w:r w:rsidRPr="00D02642">
        <w:rPr>
          <w:i w:val="0"/>
        </w:rPr>
        <w:t>.</w:t>
      </w:r>
    </w:p>
    <w:p w:rsidR="00E25E57" w:rsidRPr="00D02642" w:rsidRDefault="00E25E57" w:rsidP="00464210">
      <w:pPr>
        <w:pStyle w:val="Lijstalinea"/>
        <w:spacing w:after="100" w:line="360" w:lineRule="auto"/>
        <w:ind w:hanging="720"/>
        <w:rPr>
          <w:i w:val="0"/>
        </w:rPr>
      </w:pPr>
      <w:proofErr w:type="spellStart"/>
      <w:r w:rsidRPr="00D02642">
        <w:rPr>
          <w:i w:val="0"/>
        </w:rPr>
        <w:t>Bruffaerts</w:t>
      </w:r>
      <w:proofErr w:type="spellEnd"/>
      <w:r w:rsidRPr="00D02642">
        <w:rPr>
          <w:i w:val="0"/>
        </w:rPr>
        <w:t xml:space="preserve">, R., </w:t>
      </w:r>
      <w:proofErr w:type="spellStart"/>
      <w:r w:rsidRPr="00D02642">
        <w:rPr>
          <w:i w:val="0"/>
        </w:rPr>
        <w:t>Bonnewyn</w:t>
      </w:r>
      <w:proofErr w:type="spellEnd"/>
      <w:r w:rsidRPr="00D02642">
        <w:rPr>
          <w:i w:val="0"/>
        </w:rPr>
        <w:t xml:space="preserve">, A. en </w:t>
      </w:r>
      <w:proofErr w:type="spellStart"/>
      <w:r w:rsidRPr="00D02642">
        <w:rPr>
          <w:i w:val="0"/>
        </w:rPr>
        <w:t>Demyttenaere</w:t>
      </w:r>
      <w:proofErr w:type="spellEnd"/>
      <w:r w:rsidRPr="00D02642">
        <w:rPr>
          <w:i w:val="0"/>
        </w:rPr>
        <w:t>, K. (2011</w:t>
      </w:r>
      <w:r w:rsidRPr="00D02642">
        <w:t xml:space="preserve">). Kan </w:t>
      </w:r>
      <w:r w:rsidRPr="00D02642">
        <w:rPr>
          <w:bCs/>
        </w:rPr>
        <w:t>geestelijke</w:t>
      </w:r>
      <w:r w:rsidRPr="00D02642">
        <w:t xml:space="preserve"> gezondheid worden gemeten? : psychische stoornissen bij de Belgische bevolking</w:t>
      </w:r>
      <w:r w:rsidRPr="00D02642">
        <w:rPr>
          <w:i w:val="0"/>
        </w:rPr>
        <w:t xml:space="preserve">. Leuven: </w:t>
      </w:r>
      <w:proofErr w:type="spellStart"/>
      <w:r w:rsidRPr="00D02642">
        <w:rPr>
          <w:i w:val="0"/>
        </w:rPr>
        <w:t>Acco</w:t>
      </w:r>
      <w:proofErr w:type="spellEnd"/>
      <w:r w:rsidRPr="00D02642">
        <w:rPr>
          <w:i w:val="0"/>
        </w:rPr>
        <w:t>.</w:t>
      </w:r>
    </w:p>
    <w:p w:rsidR="00E25E57" w:rsidRPr="00D02642" w:rsidRDefault="00E25E57" w:rsidP="00464210">
      <w:pPr>
        <w:pStyle w:val="Lijstalinea"/>
        <w:spacing w:after="100" w:line="360" w:lineRule="auto"/>
        <w:ind w:hanging="720"/>
        <w:rPr>
          <w:i w:val="0"/>
        </w:rPr>
      </w:pPr>
      <w:proofErr w:type="spellStart"/>
      <w:r w:rsidRPr="00D02642">
        <w:rPr>
          <w:i w:val="0"/>
        </w:rPr>
        <w:t>Buysschaert</w:t>
      </w:r>
      <w:proofErr w:type="spellEnd"/>
      <w:r w:rsidRPr="00D02642">
        <w:rPr>
          <w:i w:val="0"/>
        </w:rPr>
        <w:t>, K. (2008</w:t>
      </w:r>
      <w:r w:rsidRPr="00D02642">
        <w:t xml:space="preserve">). Medicatie-ontrouw in de </w:t>
      </w:r>
      <w:r w:rsidRPr="00D02642">
        <w:rPr>
          <w:bCs/>
        </w:rPr>
        <w:t>geestelijke</w:t>
      </w:r>
      <w:r w:rsidRPr="00D02642">
        <w:t xml:space="preserve"> </w:t>
      </w:r>
      <w:r w:rsidRPr="00D02642">
        <w:rPr>
          <w:bCs/>
        </w:rPr>
        <w:t>gezondheidszorg</w:t>
      </w:r>
      <w:r w:rsidRPr="00D02642">
        <w:t>: toekomst van de zorg of zorg van de toekomst?</w:t>
      </w:r>
      <w:r w:rsidRPr="00D02642">
        <w:rPr>
          <w:i w:val="0"/>
        </w:rPr>
        <w:t>[eindwerk]. Kortrijk: HIVV.</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Claes, L., Roets, G., </w:t>
      </w:r>
      <w:proofErr w:type="spellStart"/>
      <w:r w:rsidRPr="00D02642">
        <w:rPr>
          <w:rFonts w:eastAsia="Times New Roman"/>
          <w:i w:val="0"/>
          <w:lang w:eastAsia="nl-BE"/>
        </w:rPr>
        <w:t>Coene</w:t>
      </w:r>
      <w:proofErr w:type="spellEnd"/>
      <w:r w:rsidRPr="00D02642">
        <w:rPr>
          <w:rFonts w:eastAsia="Times New Roman"/>
          <w:i w:val="0"/>
          <w:lang w:eastAsia="nl-BE"/>
        </w:rPr>
        <w:t xml:space="preserve">, G. en Van Hove, G. (2010). Recht op geestelijke gezondheidszorg voor personen met een verstandelijke beperking : onnodig controversieel </w:t>
      </w:r>
      <w:r w:rsidRPr="00D02642">
        <w:rPr>
          <w:rFonts w:eastAsia="Times New Roman"/>
          <w:lang w:eastAsia="nl-BE"/>
        </w:rPr>
        <w:t>? Ethiek &amp; maatschappij</w:t>
      </w:r>
      <w:r w:rsidRPr="00D02642">
        <w:rPr>
          <w:rFonts w:eastAsia="Times New Roman"/>
          <w:i w:val="0"/>
          <w:lang w:eastAsia="nl-BE"/>
        </w:rPr>
        <w:t>, 13(4), 79 – 98.</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De </w:t>
      </w:r>
      <w:proofErr w:type="spellStart"/>
      <w:r w:rsidRPr="00D02642">
        <w:rPr>
          <w:rFonts w:eastAsia="Times New Roman"/>
          <w:i w:val="0"/>
          <w:lang w:eastAsia="nl-BE"/>
        </w:rPr>
        <w:t>Ceulaer</w:t>
      </w:r>
      <w:proofErr w:type="spellEnd"/>
      <w:r w:rsidRPr="00D02642">
        <w:rPr>
          <w:rFonts w:eastAsia="Times New Roman"/>
          <w:i w:val="0"/>
          <w:lang w:eastAsia="nl-BE"/>
        </w:rPr>
        <w:t xml:space="preserve">, J. (3 december 2011). Het front tegen Freud. </w:t>
      </w:r>
      <w:r w:rsidRPr="00D02642">
        <w:rPr>
          <w:rFonts w:eastAsia="Times New Roman"/>
          <w:lang w:eastAsia="nl-BE"/>
        </w:rPr>
        <w:t>De Standaard</w:t>
      </w:r>
      <w:r w:rsidRPr="00D02642">
        <w:rPr>
          <w:rFonts w:eastAsia="Times New Roman"/>
          <w:i w:val="0"/>
          <w:lang w:eastAsia="nl-BE"/>
        </w:rPr>
        <w:t>, 20.</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De </w:t>
      </w:r>
      <w:proofErr w:type="spellStart"/>
      <w:r w:rsidRPr="00D02642">
        <w:rPr>
          <w:rFonts w:eastAsia="Times New Roman"/>
          <w:i w:val="0"/>
          <w:lang w:eastAsia="nl-BE"/>
        </w:rPr>
        <w:t>Lepeleire</w:t>
      </w:r>
      <w:proofErr w:type="spellEnd"/>
      <w:r w:rsidRPr="00D02642">
        <w:rPr>
          <w:rFonts w:eastAsia="Times New Roman"/>
          <w:i w:val="0"/>
          <w:lang w:eastAsia="nl-BE"/>
        </w:rPr>
        <w:t xml:space="preserve">, J. (2010). De bijdrage van huisartsgeneeskunde in de geestelijke gezondheidszorg. </w:t>
      </w:r>
      <w:r w:rsidRPr="00D02642">
        <w:rPr>
          <w:rFonts w:eastAsia="Times New Roman"/>
          <w:lang w:eastAsia="nl-BE"/>
        </w:rPr>
        <w:t>Tijdschrift voor geneeskunde</w:t>
      </w:r>
      <w:r w:rsidRPr="00D02642">
        <w:rPr>
          <w:rFonts w:eastAsia="Times New Roman"/>
          <w:i w:val="0"/>
          <w:lang w:eastAsia="nl-BE"/>
        </w:rPr>
        <w:t>, 66(7), 317-321.</w:t>
      </w:r>
    </w:p>
    <w:p w:rsidR="00E25E57" w:rsidRPr="00D02642" w:rsidRDefault="00E25E57" w:rsidP="00464210">
      <w:pPr>
        <w:pStyle w:val="Lijstalinea"/>
        <w:spacing w:after="100" w:line="360" w:lineRule="auto"/>
        <w:ind w:hanging="720"/>
        <w:rPr>
          <w:i w:val="0"/>
        </w:rPr>
      </w:pPr>
      <w:proofErr w:type="spellStart"/>
      <w:r w:rsidRPr="00D02642">
        <w:rPr>
          <w:i w:val="0"/>
        </w:rPr>
        <w:t>Friele</w:t>
      </w:r>
      <w:proofErr w:type="spellEnd"/>
      <w:r w:rsidRPr="00D02642">
        <w:rPr>
          <w:i w:val="0"/>
        </w:rPr>
        <w:t xml:space="preserve">, R.D., Gevers, K.K.M., </w:t>
      </w:r>
      <w:proofErr w:type="spellStart"/>
      <w:r w:rsidRPr="00D02642">
        <w:rPr>
          <w:i w:val="0"/>
        </w:rPr>
        <w:t>Coppen</w:t>
      </w:r>
      <w:proofErr w:type="spellEnd"/>
      <w:r w:rsidRPr="00D02642">
        <w:rPr>
          <w:i w:val="0"/>
        </w:rPr>
        <w:t xml:space="preserve">, R. Janssen, A., Brouwer, W. en </w:t>
      </w:r>
      <w:proofErr w:type="spellStart"/>
      <w:r w:rsidRPr="00D02642">
        <w:rPr>
          <w:i w:val="0"/>
        </w:rPr>
        <w:t>Marquet</w:t>
      </w:r>
      <w:proofErr w:type="spellEnd"/>
      <w:r w:rsidRPr="00D02642">
        <w:rPr>
          <w:i w:val="0"/>
        </w:rPr>
        <w:t xml:space="preserve">, R. (2004). </w:t>
      </w:r>
      <w:r w:rsidRPr="00D02642">
        <w:t>Tweede evaluatie: wet op de orgaandonatie.</w:t>
      </w:r>
      <w:r w:rsidRPr="00D02642">
        <w:rPr>
          <w:i w:val="0"/>
        </w:rPr>
        <w:t xml:space="preserve"> Den Haag.</w:t>
      </w:r>
    </w:p>
    <w:p w:rsidR="00E25E57" w:rsidRPr="00D02642" w:rsidRDefault="00E25E57" w:rsidP="00464210">
      <w:pPr>
        <w:pStyle w:val="Lijstalinea"/>
        <w:spacing w:after="100" w:line="360" w:lineRule="auto"/>
        <w:ind w:hanging="720"/>
        <w:rPr>
          <w:bCs/>
          <w:i w:val="0"/>
        </w:rPr>
      </w:pPr>
      <w:r w:rsidRPr="00D02642">
        <w:rPr>
          <w:i w:val="0"/>
        </w:rPr>
        <w:t xml:space="preserve">Groen, H. &amp; Drost, M. (2011). </w:t>
      </w:r>
      <w:r w:rsidRPr="00D02642">
        <w:t xml:space="preserve">Handboek forensische </w:t>
      </w:r>
      <w:r w:rsidRPr="00D02642">
        <w:rPr>
          <w:bCs/>
        </w:rPr>
        <w:t>geestelijke</w:t>
      </w:r>
      <w:r w:rsidRPr="00D02642">
        <w:t xml:space="preserve"> </w:t>
      </w:r>
      <w:r w:rsidRPr="00D02642">
        <w:rPr>
          <w:bCs/>
        </w:rPr>
        <w:t>gezondheidszorg</w:t>
      </w:r>
      <w:r w:rsidRPr="00D02642">
        <w:rPr>
          <w:bCs/>
          <w:i w:val="0"/>
        </w:rPr>
        <w:t>. Utrecht: De Tijdstroom.</w:t>
      </w:r>
    </w:p>
    <w:p w:rsidR="00E25E57" w:rsidRPr="00D02642" w:rsidRDefault="00E25E57" w:rsidP="00464210">
      <w:pPr>
        <w:pStyle w:val="Lijstalinea"/>
        <w:spacing w:after="100" w:line="360" w:lineRule="auto"/>
        <w:ind w:hanging="720"/>
        <w:rPr>
          <w:i w:val="0"/>
        </w:rPr>
      </w:pPr>
      <w:proofErr w:type="spellStart"/>
      <w:r w:rsidRPr="00D02642">
        <w:rPr>
          <w:i w:val="0"/>
        </w:rPr>
        <w:t>Gundrum</w:t>
      </w:r>
      <w:proofErr w:type="spellEnd"/>
      <w:r w:rsidRPr="00D02642">
        <w:rPr>
          <w:i w:val="0"/>
        </w:rPr>
        <w:t xml:space="preserve">, M. &amp; </w:t>
      </w:r>
      <w:proofErr w:type="spellStart"/>
      <w:r w:rsidRPr="00D02642">
        <w:rPr>
          <w:i w:val="0"/>
        </w:rPr>
        <w:t>Stinckens</w:t>
      </w:r>
      <w:proofErr w:type="spellEnd"/>
      <w:r w:rsidRPr="00D02642">
        <w:rPr>
          <w:i w:val="0"/>
        </w:rPr>
        <w:t xml:space="preserve">, N. (2010). </w:t>
      </w:r>
      <w:r w:rsidRPr="00D02642">
        <w:t>De schatkist van de therapeut : oefeningen en strategieën voor de praktijk.</w:t>
      </w:r>
      <w:r w:rsidRPr="00D02642">
        <w:rPr>
          <w:i w:val="0"/>
        </w:rPr>
        <w:t xml:space="preserve"> Leuven: </w:t>
      </w:r>
      <w:proofErr w:type="spellStart"/>
      <w:r w:rsidRPr="00D02642">
        <w:rPr>
          <w:i w:val="0"/>
        </w:rPr>
        <w:t>Acco</w:t>
      </w:r>
      <w:proofErr w:type="spellEnd"/>
      <w:r w:rsidRPr="00D02642">
        <w:rPr>
          <w:i w:val="0"/>
        </w:rPr>
        <w:t>.</w:t>
      </w:r>
    </w:p>
    <w:p w:rsidR="00E25E57" w:rsidRPr="00D02642" w:rsidRDefault="00E25E57" w:rsidP="00464210">
      <w:pPr>
        <w:pStyle w:val="Lijstalinea"/>
        <w:spacing w:after="100" w:line="360" w:lineRule="auto"/>
        <w:ind w:hanging="720"/>
        <w:rPr>
          <w:i w:val="0"/>
        </w:rPr>
      </w:pPr>
      <w:proofErr w:type="spellStart"/>
      <w:r w:rsidRPr="00D02642">
        <w:rPr>
          <w:i w:val="0"/>
        </w:rPr>
        <w:t>Hoffer</w:t>
      </w:r>
      <w:proofErr w:type="spellEnd"/>
      <w:r w:rsidRPr="00D02642">
        <w:rPr>
          <w:i w:val="0"/>
        </w:rPr>
        <w:t xml:space="preserve">, C. (2009). </w:t>
      </w:r>
      <w:r w:rsidRPr="00D02642">
        <w:t xml:space="preserve">Psychische ziekten en problemen onder allochtone Nederlanders : beleving en </w:t>
      </w:r>
      <w:proofErr w:type="spellStart"/>
      <w:r w:rsidRPr="00D02642">
        <w:t>hulpzoekgedrag</w:t>
      </w:r>
      <w:proofErr w:type="spellEnd"/>
      <w:r w:rsidRPr="00D02642">
        <w:t>.</w:t>
      </w:r>
      <w:r w:rsidRPr="00D02642">
        <w:rPr>
          <w:i w:val="0"/>
        </w:rPr>
        <w:t xml:space="preserve"> Assen: Van </w:t>
      </w:r>
      <w:proofErr w:type="spellStart"/>
      <w:r w:rsidRPr="00D02642">
        <w:rPr>
          <w:i w:val="0"/>
        </w:rPr>
        <w:t>Gorcum</w:t>
      </w:r>
      <w:proofErr w:type="spellEnd"/>
      <w:r w:rsidRPr="00D02642">
        <w:rPr>
          <w:i w:val="0"/>
        </w:rPr>
        <w:t>.</w:t>
      </w:r>
    </w:p>
    <w:p w:rsidR="00E25E57" w:rsidRPr="00D02642" w:rsidRDefault="00E25E57" w:rsidP="00464210">
      <w:pPr>
        <w:pStyle w:val="Lijstalinea"/>
        <w:spacing w:after="100" w:line="360" w:lineRule="auto"/>
        <w:ind w:hanging="720"/>
        <w:rPr>
          <w:i w:val="0"/>
        </w:rPr>
      </w:pPr>
      <w:proofErr w:type="spellStart"/>
      <w:r w:rsidRPr="00D02642">
        <w:rPr>
          <w:i w:val="0"/>
        </w:rPr>
        <w:t>Ingelaere</w:t>
      </w:r>
      <w:proofErr w:type="spellEnd"/>
      <w:r w:rsidRPr="00D02642">
        <w:rPr>
          <w:i w:val="0"/>
        </w:rPr>
        <w:t xml:space="preserve">, L. (2005). </w:t>
      </w:r>
      <w:r w:rsidRPr="00D02642">
        <w:t>Actie- en dramatechnieken tijdens de groepstherapie met zwakbegaafde seksueel delinquenten: introductie binnen het HSD-team van CAW Stimulans</w:t>
      </w:r>
      <w:r w:rsidRPr="00D02642">
        <w:rPr>
          <w:i w:val="0"/>
        </w:rPr>
        <w:t xml:space="preserve">. [eindwerk]. Kortrijk: </w:t>
      </w:r>
      <w:proofErr w:type="spellStart"/>
      <w:r w:rsidRPr="00D02642">
        <w:rPr>
          <w:i w:val="0"/>
        </w:rPr>
        <w:t>Ipsoc</w:t>
      </w:r>
      <w:proofErr w:type="spellEnd"/>
      <w:r w:rsidRPr="00D02642">
        <w:rPr>
          <w:i w:val="0"/>
        </w:rPr>
        <w:t>.</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Jansen, K. (18 oktober 2011). Nog geen beslissing rond centrum VGGZ. </w:t>
      </w:r>
      <w:r w:rsidRPr="00D02642">
        <w:rPr>
          <w:rFonts w:eastAsia="Times New Roman"/>
          <w:lang w:eastAsia="nl-BE"/>
        </w:rPr>
        <w:t>Het Laatste Nieuws</w:t>
      </w:r>
      <w:r w:rsidRPr="00D02642">
        <w:rPr>
          <w:rFonts w:eastAsia="Times New Roman"/>
          <w:i w:val="0"/>
          <w:lang w:eastAsia="nl-BE"/>
        </w:rPr>
        <w:t>, 18.</w:t>
      </w:r>
    </w:p>
    <w:p w:rsidR="00E25E57" w:rsidRPr="00D02642" w:rsidRDefault="00E25E57" w:rsidP="00464210">
      <w:pPr>
        <w:pStyle w:val="Lijstalinea"/>
        <w:spacing w:after="100" w:line="360" w:lineRule="auto"/>
        <w:ind w:hanging="720"/>
        <w:rPr>
          <w:i w:val="0"/>
        </w:rPr>
      </w:pPr>
      <w:proofErr w:type="spellStart"/>
      <w:r w:rsidRPr="00D02642">
        <w:rPr>
          <w:i w:val="0"/>
        </w:rPr>
        <w:t>Knockaert</w:t>
      </w:r>
      <w:proofErr w:type="spellEnd"/>
      <w:r w:rsidRPr="00D02642">
        <w:rPr>
          <w:i w:val="0"/>
        </w:rPr>
        <w:t xml:space="preserve">, L. (2002). </w:t>
      </w:r>
      <w:r w:rsidRPr="00D02642">
        <w:t>"Ik ben wie ik ben! Waarom veranderen?": onderzoek naar het dynamisch karakter van motivatie bij seksueel delinquenten doorheen therapie.</w:t>
      </w:r>
      <w:r w:rsidRPr="00D02642">
        <w:rPr>
          <w:i w:val="0"/>
        </w:rPr>
        <w:t xml:space="preserve"> [eindwerk]. Katho: </w:t>
      </w:r>
      <w:proofErr w:type="spellStart"/>
      <w:r w:rsidRPr="00D02642">
        <w:rPr>
          <w:i w:val="0"/>
        </w:rPr>
        <w:t>Ipsoc</w:t>
      </w:r>
      <w:proofErr w:type="spellEnd"/>
      <w:r w:rsidRPr="00D02642">
        <w:rPr>
          <w:i w:val="0"/>
        </w:rPr>
        <w:t>.</w:t>
      </w:r>
    </w:p>
    <w:p w:rsidR="00E72A81" w:rsidRPr="00D02642" w:rsidRDefault="00E72A81" w:rsidP="00464210">
      <w:pPr>
        <w:pStyle w:val="Lijstalinea"/>
        <w:spacing w:after="100" w:line="360" w:lineRule="auto"/>
        <w:ind w:hanging="720"/>
        <w:rPr>
          <w:i w:val="0"/>
        </w:rPr>
      </w:pPr>
      <w:r w:rsidRPr="00D02642">
        <w:rPr>
          <w:i w:val="0"/>
        </w:rPr>
        <w:t xml:space="preserve">Koninklijk besluit tot wijziging van het koninklijk besluit van 22 oktober 2006 tot vaststelling van de voorwaarden waaronder het Verzekeringscomité met toepassing van artikel 56, § 2, eerste lid, 3°, van de wet betreffende de verplichte verzekering voor geneeskundige verzorging en uitkeringen, gecoördineerd op 14 juli 1994, overeenkomsten kan sluiten voor de financiering van de therapeutische projecten inzake geestelijke gezondheidszorg (12 juni 2009). </w:t>
      </w:r>
      <w:r w:rsidRPr="00D02642">
        <w:t>Belgisch Staatsblad.</w:t>
      </w:r>
    </w:p>
    <w:p w:rsidR="00E72A81" w:rsidRPr="00D02642" w:rsidRDefault="00E72A81" w:rsidP="00464210">
      <w:pPr>
        <w:pStyle w:val="Lijstalinea"/>
        <w:spacing w:after="100" w:line="360" w:lineRule="auto"/>
        <w:ind w:hanging="720"/>
        <w:rPr>
          <w:i w:val="0"/>
        </w:rPr>
      </w:pPr>
      <w:proofErr w:type="spellStart"/>
      <w:r w:rsidRPr="00D02642">
        <w:rPr>
          <w:i w:val="0"/>
        </w:rPr>
        <w:lastRenderedPageBreak/>
        <w:t>Kortmann</w:t>
      </w:r>
      <w:proofErr w:type="spellEnd"/>
      <w:r w:rsidRPr="00D02642">
        <w:rPr>
          <w:i w:val="0"/>
        </w:rPr>
        <w:t xml:space="preserve">, F. (2010). </w:t>
      </w:r>
      <w:r w:rsidRPr="00D02642">
        <w:t>Transculturele psychiatrie : van praktijk naar theorie</w:t>
      </w:r>
      <w:r w:rsidRPr="00D02642">
        <w:rPr>
          <w:i w:val="0"/>
        </w:rPr>
        <w:t xml:space="preserve">. Assen: Van </w:t>
      </w:r>
      <w:proofErr w:type="spellStart"/>
      <w:r w:rsidRPr="00D02642">
        <w:rPr>
          <w:i w:val="0"/>
        </w:rPr>
        <w:t>Gorcum</w:t>
      </w:r>
      <w:proofErr w:type="spellEnd"/>
      <w:r w:rsidRPr="00D02642">
        <w:rPr>
          <w:i w:val="0"/>
        </w:rPr>
        <w:t>.</w:t>
      </w:r>
    </w:p>
    <w:p w:rsidR="00D02642"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Penterman, E.J.M., Smeets J.M.L. Van der Staak, C.P.F., </w:t>
      </w:r>
      <w:proofErr w:type="spellStart"/>
      <w:r w:rsidRPr="00D02642">
        <w:rPr>
          <w:rFonts w:eastAsia="Times New Roman"/>
          <w:i w:val="0"/>
          <w:lang w:eastAsia="nl-BE"/>
        </w:rPr>
        <w:t>Özer</w:t>
      </w:r>
      <w:proofErr w:type="spellEnd"/>
      <w:r w:rsidRPr="00D02642">
        <w:rPr>
          <w:rFonts w:eastAsia="Times New Roman"/>
          <w:i w:val="0"/>
          <w:lang w:eastAsia="nl-BE"/>
        </w:rPr>
        <w:t xml:space="preserve">, H. en </w:t>
      </w:r>
      <w:proofErr w:type="spellStart"/>
      <w:r w:rsidRPr="00D02642">
        <w:rPr>
          <w:rFonts w:eastAsia="Times New Roman"/>
          <w:i w:val="0"/>
          <w:lang w:eastAsia="nl-BE"/>
        </w:rPr>
        <w:t>Nijman</w:t>
      </w:r>
      <w:proofErr w:type="spellEnd"/>
      <w:r w:rsidRPr="00D02642">
        <w:rPr>
          <w:rFonts w:eastAsia="Times New Roman"/>
          <w:i w:val="0"/>
          <w:lang w:eastAsia="nl-BE"/>
        </w:rPr>
        <w:t>, H.L.I. (2011). Persoonlijkheidskenmerken</w:t>
      </w:r>
      <w:r w:rsidR="00D02642" w:rsidRPr="00D02642">
        <w:rPr>
          <w:rFonts w:eastAsia="Times New Roman"/>
          <w:i w:val="0"/>
          <w:lang w:eastAsia="nl-BE"/>
        </w:rPr>
        <w:t xml:space="preserve"> </w:t>
      </w:r>
      <w:r w:rsidR="00D02642" w:rsidRPr="00D02642">
        <w:rPr>
          <w:rFonts w:eastAsia="Times New Roman"/>
          <w:i w:val="0"/>
          <w:lang w:eastAsia="nl-BE"/>
        </w:rPr>
        <w:t>van crisismedewerkers in de geestelijke gezondheidszorg</w:t>
      </w:r>
      <w:r w:rsidR="00D02642" w:rsidRPr="00D02642">
        <w:rPr>
          <w:rFonts w:eastAsia="Times New Roman"/>
          <w:lang w:eastAsia="nl-BE"/>
        </w:rPr>
        <w:t>. Tijdschrift voor psychiatrie</w:t>
      </w:r>
      <w:r w:rsidR="00D02642" w:rsidRPr="00D02642">
        <w:rPr>
          <w:rFonts w:eastAsia="Times New Roman"/>
          <w:i w:val="0"/>
          <w:lang w:eastAsia="nl-BE"/>
        </w:rPr>
        <w:t>, 53(3), 145-151.</w:t>
      </w:r>
    </w:p>
    <w:p w:rsidR="00E25E57" w:rsidRPr="00D02642" w:rsidRDefault="00D02642" w:rsidP="00464210">
      <w:pPr>
        <w:pStyle w:val="Lijstalinea"/>
        <w:spacing w:after="100" w:line="360" w:lineRule="auto"/>
        <w:ind w:hanging="720"/>
        <w:rPr>
          <w:i w:val="0"/>
        </w:rPr>
      </w:pPr>
      <w:r w:rsidRPr="00D02642">
        <w:rPr>
          <w:i w:val="0"/>
        </w:rPr>
        <w:t xml:space="preserve">Sluijs, M. &amp; Janse, A. (2002). </w:t>
      </w:r>
      <w:r w:rsidRPr="00D02642">
        <w:t>Normen voor patiëntvriendelijkheid van ziekenhuizen: een beschouwing over het gebruik van normen om patiëntvriendelijkheid van ziekenhuizen aan te toetsen</w:t>
      </w:r>
      <w:r w:rsidRPr="00D02642">
        <w:rPr>
          <w:i w:val="0"/>
        </w:rPr>
        <w:t xml:space="preserve">. Utrecht: </w:t>
      </w:r>
      <w:proofErr w:type="spellStart"/>
      <w:r w:rsidRPr="00D02642">
        <w:rPr>
          <w:i w:val="0"/>
        </w:rPr>
        <w:t>Nivel</w:t>
      </w:r>
      <w:proofErr w:type="spellEnd"/>
      <w:r w:rsidRPr="00D02642">
        <w:rPr>
          <w:i w:val="0"/>
        </w:rPr>
        <w:t>.</w:t>
      </w:r>
    </w:p>
    <w:p w:rsidR="00E25E57" w:rsidRPr="00D02642" w:rsidRDefault="00E25E57"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&amp; Van </w:t>
      </w:r>
      <w:proofErr w:type="spellStart"/>
      <w:r w:rsidRPr="00D02642">
        <w:rPr>
          <w:rFonts w:eastAsia="Times New Roman"/>
          <w:i w:val="0"/>
          <w:lang w:eastAsia="nl-BE"/>
        </w:rPr>
        <w:t>Genderen</w:t>
      </w:r>
      <w:proofErr w:type="spellEnd"/>
      <w:r w:rsidRPr="00D02642">
        <w:rPr>
          <w:rFonts w:eastAsia="Times New Roman"/>
          <w:i w:val="0"/>
          <w:lang w:eastAsia="nl-BE"/>
        </w:rPr>
        <w:t>, A. (2009). S</w:t>
      </w:r>
      <w:r w:rsidRPr="00D02642">
        <w:rPr>
          <w:rFonts w:eastAsia="Times New Roman"/>
          <w:lang w:eastAsia="nl-BE"/>
        </w:rPr>
        <w:t>chatjes zijn het. Kinderen van chronisch zieke ouders: verborgen zorgen.</w:t>
      </w:r>
      <w:r w:rsidRPr="00D02642">
        <w:rPr>
          <w:rFonts w:eastAsia="Times New Roman"/>
          <w:i w:val="0"/>
          <w:lang w:eastAsia="nl-BE"/>
        </w:rPr>
        <w:t xml:space="preserve"> DOI: 10.1007/978-90-313-6642-2_3 </w:t>
      </w:r>
    </w:p>
    <w:p w:rsidR="00E25E57" w:rsidRPr="00D02642" w:rsidRDefault="00E25E57" w:rsidP="00464210">
      <w:pPr>
        <w:pStyle w:val="Lijstalinea"/>
        <w:spacing w:after="100" w:line="360" w:lineRule="auto"/>
        <w:ind w:hanging="720"/>
        <w:rPr>
          <w:i w:val="0"/>
        </w:rPr>
      </w:pPr>
      <w:r w:rsidRPr="00D02642">
        <w:rPr>
          <w:i w:val="0"/>
        </w:rPr>
        <w:t xml:space="preserve">Van Der </w:t>
      </w:r>
      <w:proofErr w:type="spellStart"/>
      <w:r w:rsidRPr="00D02642">
        <w:rPr>
          <w:i w:val="0"/>
        </w:rPr>
        <w:t>Burgt</w:t>
      </w:r>
      <w:proofErr w:type="spellEnd"/>
      <w:r w:rsidRPr="00D02642">
        <w:rPr>
          <w:i w:val="0"/>
        </w:rPr>
        <w:t xml:space="preserve">, M., Van Mechelen-Gevers, E en Te </w:t>
      </w:r>
      <w:proofErr w:type="spellStart"/>
      <w:r w:rsidRPr="00D02642">
        <w:rPr>
          <w:i w:val="0"/>
        </w:rPr>
        <w:t>Lintel-Hekkert</w:t>
      </w:r>
      <w:proofErr w:type="spellEnd"/>
      <w:r w:rsidRPr="00D02642">
        <w:rPr>
          <w:i w:val="0"/>
        </w:rPr>
        <w:t>, M. (2005).</w:t>
      </w:r>
      <w:r w:rsidRPr="00D02642">
        <w:t>Introductie in de gezondheidszorg</w:t>
      </w:r>
      <w:r w:rsidRPr="00D02642">
        <w:rPr>
          <w:i w:val="0"/>
        </w:rPr>
        <w:t>. DOI  10.1007/978-90-313-6544-9</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(2005). Kosten van de zorg en kostenbeheersing. </w:t>
      </w:r>
      <w:r w:rsidRPr="00D02642">
        <w:rPr>
          <w:rFonts w:eastAsia="Times New Roman"/>
          <w:lang w:eastAsia="nl-BE"/>
        </w:rPr>
        <w:t>Introductie in de gezondheidszorg</w:t>
      </w:r>
      <w:r w:rsidRPr="00D02642">
        <w:rPr>
          <w:rFonts w:eastAsia="Times New Roman"/>
          <w:i w:val="0"/>
          <w:lang w:eastAsia="nl-BE"/>
        </w:rPr>
        <w:t xml:space="preserve">, 216-220. DOI: 10.1007/978-90-313-6544-9_25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M. (2005). Palliatieve en terminale zorg</w:t>
      </w:r>
      <w:r w:rsidRPr="00D02642">
        <w:rPr>
          <w:rFonts w:eastAsia="Times New Roman"/>
          <w:lang w:eastAsia="nl-BE"/>
        </w:rPr>
        <w:t>. Introductie in de gezondheidszorg,</w:t>
      </w:r>
      <w:r w:rsidRPr="00D02642">
        <w:rPr>
          <w:rFonts w:eastAsia="Times New Roman"/>
          <w:i w:val="0"/>
          <w:lang w:eastAsia="nl-BE"/>
        </w:rPr>
        <w:t xml:space="preserve"> 120-125. DOI: 10.1007/978-90-313-6544-9_15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 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M. (2005). Zorg in de grote steden</w:t>
      </w:r>
      <w:r w:rsidRPr="00D02642">
        <w:rPr>
          <w:rFonts w:eastAsia="Times New Roman"/>
          <w:lang w:eastAsia="nl-BE"/>
        </w:rPr>
        <w:t>. Introductie in de gezondheidszorg</w:t>
      </w:r>
      <w:r w:rsidRPr="00D02642">
        <w:rPr>
          <w:rFonts w:eastAsia="Times New Roman"/>
          <w:i w:val="0"/>
          <w:lang w:eastAsia="nl-BE"/>
        </w:rPr>
        <w:t xml:space="preserve">, 173-177. DOI: 10.1007/978-90-313-6544-9_20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M. (2005). De huisarts als poortwachter</w:t>
      </w:r>
      <w:r w:rsidRPr="00D02642">
        <w:rPr>
          <w:rFonts w:eastAsia="Times New Roman"/>
          <w:lang w:eastAsia="nl-BE"/>
        </w:rPr>
        <w:t>. Introductie in de gezondheidszorg,</w:t>
      </w:r>
      <w:r w:rsidRPr="00D02642">
        <w:rPr>
          <w:rFonts w:eastAsia="Times New Roman"/>
          <w:i w:val="0"/>
          <w:lang w:eastAsia="nl-BE"/>
        </w:rPr>
        <w:t xml:space="preserve"> 20-26. DOI: 10.1007/978-90-313-6544-9_2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 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(2005). Verpleeghuizen en verzorgingstehuizen. </w:t>
      </w:r>
      <w:r w:rsidRPr="00D02642">
        <w:rPr>
          <w:rFonts w:eastAsia="Times New Roman"/>
          <w:lang w:eastAsia="nl-BE"/>
        </w:rPr>
        <w:t>Introductie in de gezondheidszorg</w:t>
      </w:r>
      <w:r w:rsidRPr="00D02642">
        <w:rPr>
          <w:rFonts w:eastAsia="Times New Roman"/>
          <w:i w:val="0"/>
          <w:lang w:eastAsia="nl-BE"/>
        </w:rPr>
        <w:t xml:space="preserve">, 100-114. DOI: 10.1007/978-90-313-6544-9_13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(2005). Ziekenhuizen. </w:t>
      </w:r>
      <w:r w:rsidRPr="00D02642">
        <w:rPr>
          <w:rFonts w:eastAsia="Times New Roman"/>
          <w:lang w:eastAsia="nl-BE"/>
        </w:rPr>
        <w:t xml:space="preserve">Introductie in de gezondheidszorg, </w:t>
      </w:r>
      <w:r w:rsidRPr="00D02642">
        <w:rPr>
          <w:rFonts w:eastAsia="Times New Roman"/>
          <w:i w:val="0"/>
          <w:lang w:eastAsia="nl-BE"/>
        </w:rPr>
        <w:t xml:space="preserve">80-96. DOI: 10.1007/978-90-313-6544-9_11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(2005). Verloskundige zorg en kraamzorg. </w:t>
      </w:r>
      <w:r w:rsidRPr="00D02642">
        <w:rPr>
          <w:rFonts w:eastAsia="Times New Roman"/>
          <w:lang w:eastAsia="nl-BE"/>
        </w:rPr>
        <w:t>Introductie in de gezondheidszorg</w:t>
      </w:r>
      <w:r w:rsidRPr="00D02642">
        <w:rPr>
          <w:rFonts w:eastAsia="Times New Roman"/>
          <w:i w:val="0"/>
          <w:lang w:eastAsia="nl-BE"/>
        </w:rPr>
        <w:t xml:space="preserve">, 37-42. DOI: 10.1007/978-90-313-6544-9_4 </w:t>
      </w:r>
    </w:p>
    <w:p w:rsidR="00E72A81"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 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Van Mechelen-Gevers, E. en Te </w:t>
      </w:r>
      <w:proofErr w:type="spellStart"/>
      <w:r w:rsidRPr="00D02642">
        <w:rPr>
          <w:rFonts w:eastAsia="Times New Roman"/>
          <w:i w:val="0"/>
          <w:lang w:eastAsia="nl-BE"/>
        </w:rPr>
        <w:t>Lintel-Hekkert</w:t>
      </w:r>
      <w:proofErr w:type="spellEnd"/>
      <w:r w:rsidRPr="00D02642">
        <w:rPr>
          <w:rFonts w:eastAsia="Times New Roman"/>
          <w:i w:val="0"/>
          <w:lang w:eastAsia="nl-BE"/>
        </w:rPr>
        <w:t xml:space="preserve">, M. (2005). Complementaire en alternatieve zorg. </w:t>
      </w:r>
      <w:r w:rsidRPr="00D02642">
        <w:rPr>
          <w:rFonts w:eastAsia="Times New Roman"/>
          <w:lang w:eastAsia="nl-BE"/>
        </w:rPr>
        <w:t>Introductie in de gezondheidszorg</w:t>
      </w:r>
      <w:r w:rsidRPr="00D02642">
        <w:rPr>
          <w:rFonts w:eastAsia="Times New Roman"/>
          <w:i w:val="0"/>
          <w:lang w:eastAsia="nl-BE"/>
        </w:rPr>
        <w:t>, 74-79. DOI: 10.1007/978-90-313-6544-9_10</w:t>
      </w:r>
    </w:p>
    <w:p w:rsidR="00D02642" w:rsidRPr="00D02642" w:rsidRDefault="00E72A81" w:rsidP="00464210">
      <w:pPr>
        <w:pStyle w:val="Lijstalinea"/>
        <w:spacing w:after="100" w:line="360" w:lineRule="auto"/>
        <w:ind w:hanging="720"/>
        <w:rPr>
          <w:rFonts w:eastAsia="Times New Roman"/>
          <w:i w:val="0"/>
          <w:lang w:eastAsia="nl-BE"/>
        </w:rPr>
      </w:pPr>
      <w:r w:rsidRPr="00D02642">
        <w:rPr>
          <w:rFonts w:eastAsia="Times New Roman"/>
          <w:i w:val="0"/>
          <w:lang w:eastAsia="nl-BE"/>
        </w:rPr>
        <w:t xml:space="preserve">Van Der </w:t>
      </w:r>
      <w:proofErr w:type="spellStart"/>
      <w:r w:rsidRPr="00D02642">
        <w:rPr>
          <w:rFonts w:eastAsia="Times New Roman"/>
          <w:i w:val="0"/>
          <w:lang w:eastAsia="nl-BE"/>
        </w:rPr>
        <w:t>Burgt</w:t>
      </w:r>
      <w:proofErr w:type="spellEnd"/>
      <w:r w:rsidRPr="00D02642">
        <w:rPr>
          <w:rFonts w:eastAsia="Times New Roman"/>
          <w:i w:val="0"/>
          <w:lang w:eastAsia="nl-BE"/>
        </w:rPr>
        <w:t xml:space="preserve">, M. &amp; Van Mechelen-Gevers, E.J. (2007). </w:t>
      </w:r>
      <w:r w:rsidRPr="00D02642">
        <w:rPr>
          <w:rFonts w:eastAsia="Times New Roman"/>
          <w:lang w:eastAsia="nl-BE"/>
        </w:rPr>
        <w:t>Handvatten voor een voorlichtingsbijeenkomst. Preventie en gezondheidsbevordering door paramedici.</w:t>
      </w:r>
      <w:r w:rsidRPr="00D02642">
        <w:rPr>
          <w:rFonts w:eastAsia="Times New Roman"/>
          <w:i w:val="0"/>
          <w:lang w:eastAsia="nl-BE"/>
        </w:rPr>
        <w:t xml:space="preserve"> DOI: 10.1007/978-90-313-6565-4_4 </w:t>
      </w:r>
    </w:p>
    <w:p w:rsidR="00D02642" w:rsidRPr="00D02642" w:rsidRDefault="00D02642" w:rsidP="00464210">
      <w:pPr>
        <w:pStyle w:val="Lijstalinea"/>
        <w:spacing w:after="100" w:line="360" w:lineRule="auto"/>
        <w:ind w:hanging="720"/>
        <w:rPr>
          <w:rFonts w:eastAsia="Times New Roman"/>
          <w:i w:val="0"/>
          <w:lang w:eastAsia="nl-BE"/>
        </w:rPr>
      </w:pPr>
      <w:proofErr w:type="spellStart"/>
      <w:r w:rsidRPr="00D02642">
        <w:rPr>
          <w:rFonts w:eastAsia="Times New Roman"/>
          <w:i w:val="0"/>
          <w:lang w:eastAsia="nl-BE"/>
        </w:rPr>
        <w:t>Vandergraesen</w:t>
      </w:r>
      <w:proofErr w:type="spellEnd"/>
      <w:r w:rsidRPr="00D02642">
        <w:rPr>
          <w:rFonts w:eastAsia="Times New Roman"/>
          <w:i w:val="0"/>
          <w:lang w:eastAsia="nl-BE"/>
        </w:rPr>
        <w:t xml:space="preserve">, M. (2011). Gids naar een betere geestelijke gezondheidszorg door de realisatie van zorgcircuits en zorgnetwerken. </w:t>
      </w:r>
      <w:r w:rsidRPr="00D02642">
        <w:rPr>
          <w:rFonts w:eastAsia="Times New Roman"/>
          <w:lang w:eastAsia="nl-BE"/>
        </w:rPr>
        <w:t>Psychiatrie en verpleging : tijdschrift voor hulpverleners in de geestelijke gezondheidszorg</w:t>
      </w:r>
      <w:r w:rsidRPr="00D02642">
        <w:rPr>
          <w:rFonts w:eastAsia="Times New Roman"/>
          <w:i w:val="0"/>
          <w:lang w:eastAsia="nl-BE"/>
        </w:rPr>
        <w:t>, 87(1), 31 – 46.</w:t>
      </w:r>
    </w:p>
    <w:p w:rsidR="00E25E57" w:rsidRPr="00D02642" w:rsidRDefault="00E25E57" w:rsidP="00464210">
      <w:pPr>
        <w:pStyle w:val="Lijstalinea"/>
        <w:spacing w:after="100" w:line="360" w:lineRule="auto"/>
        <w:ind w:hanging="720"/>
        <w:rPr>
          <w:i w:val="0"/>
        </w:rPr>
      </w:pPr>
      <w:proofErr w:type="spellStart"/>
      <w:r w:rsidRPr="00D02642">
        <w:rPr>
          <w:i w:val="0"/>
        </w:rPr>
        <w:t>Vandycke</w:t>
      </w:r>
      <w:proofErr w:type="spellEnd"/>
      <w:r w:rsidRPr="00D02642">
        <w:rPr>
          <w:i w:val="0"/>
        </w:rPr>
        <w:t>, N. (2000).</w:t>
      </w:r>
      <w:r w:rsidRPr="00D02642">
        <w:t xml:space="preserve"> Seksualiteit en intimiteit in de </w:t>
      </w:r>
      <w:r w:rsidRPr="00D02642">
        <w:rPr>
          <w:bCs/>
        </w:rPr>
        <w:t>geestelijke</w:t>
      </w:r>
      <w:r w:rsidRPr="00D02642">
        <w:t xml:space="preserve"> </w:t>
      </w:r>
      <w:r w:rsidRPr="00D02642">
        <w:rPr>
          <w:bCs/>
        </w:rPr>
        <w:t>gezondheidszorg</w:t>
      </w:r>
      <w:r w:rsidRPr="00D02642">
        <w:rPr>
          <w:bCs/>
          <w:i w:val="0"/>
        </w:rPr>
        <w:t>. [eindwerk].</w:t>
      </w:r>
      <w:r w:rsidRPr="00D02642">
        <w:rPr>
          <w:b/>
          <w:bCs/>
          <w:i w:val="0"/>
        </w:rPr>
        <w:t xml:space="preserve"> </w:t>
      </w:r>
      <w:r w:rsidRPr="00D02642">
        <w:rPr>
          <w:i w:val="0"/>
        </w:rPr>
        <w:t xml:space="preserve">Kortrijk: </w:t>
      </w:r>
      <w:proofErr w:type="spellStart"/>
      <w:r w:rsidRPr="00D02642">
        <w:rPr>
          <w:i w:val="0"/>
        </w:rPr>
        <w:t>Ipsoc</w:t>
      </w:r>
      <w:proofErr w:type="spellEnd"/>
      <w:r w:rsidRPr="00D02642">
        <w:rPr>
          <w:i w:val="0"/>
        </w:rPr>
        <w:t>.</w:t>
      </w:r>
    </w:p>
    <w:p w:rsidR="00D02642" w:rsidRPr="00D02642" w:rsidRDefault="00D02642" w:rsidP="00464210">
      <w:pPr>
        <w:pStyle w:val="Lijstalinea"/>
        <w:spacing w:after="100" w:line="360" w:lineRule="auto"/>
        <w:ind w:hanging="720"/>
        <w:rPr>
          <w:rFonts w:eastAsia="Times New Roman"/>
          <w:i w:val="0"/>
          <w:lang w:eastAsia="nl-BE"/>
        </w:rPr>
      </w:pPr>
      <w:proofErr w:type="spellStart"/>
      <w:r w:rsidRPr="00D02642">
        <w:rPr>
          <w:rFonts w:eastAsia="Times New Roman"/>
          <w:i w:val="0"/>
          <w:lang w:eastAsia="nl-BE"/>
        </w:rPr>
        <w:t>Vanstallen</w:t>
      </w:r>
      <w:proofErr w:type="spellEnd"/>
      <w:r w:rsidRPr="00D02642">
        <w:rPr>
          <w:rFonts w:eastAsia="Times New Roman"/>
          <w:i w:val="0"/>
          <w:lang w:eastAsia="nl-BE"/>
        </w:rPr>
        <w:t>, J. (29 oktober 2011). Therapeutische groepspraktijk blaast kaarsjes uit</w:t>
      </w:r>
      <w:r w:rsidRPr="00D02642">
        <w:rPr>
          <w:rFonts w:eastAsia="Times New Roman"/>
          <w:lang w:eastAsia="nl-BE"/>
        </w:rPr>
        <w:t>. Het Laatste Nieuws</w:t>
      </w:r>
      <w:r w:rsidRPr="00D02642">
        <w:rPr>
          <w:rFonts w:eastAsia="Times New Roman"/>
          <w:i w:val="0"/>
          <w:lang w:eastAsia="nl-BE"/>
        </w:rPr>
        <w:t>, 40.</w:t>
      </w:r>
    </w:p>
    <w:p w:rsidR="00E25E57" w:rsidRPr="00D02642" w:rsidRDefault="00E25E57" w:rsidP="00464210">
      <w:pPr>
        <w:pStyle w:val="Lijstalinea"/>
        <w:spacing w:after="100" w:line="360" w:lineRule="auto"/>
        <w:ind w:hanging="720"/>
        <w:rPr>
          <w:rFonts w:eastAsia="Times New Roman"/>
          <w:i w:val="0"/>
          <w:lang w:eastAsia="nl-BE"/>
        </w:rPr>
      </w:pPr>
      <w:r w:rsidRPr="00D02642">
        <w:rPr>
          <w:i w:val="0"/>
        </w:rPr>
        <w:t xml:space="preserve">Vlaams Intersectoraal Akkoord (VIA) voor de </w:t>
      </w:r>
      <w:proofErr w:type="spellStart"/>
      <w:r w:rsidRPr="00D02642">
        <w:rPr>
          <w:i w:val="0"/>
        </w:rPr>
        <w:t>Social</w:t>
      </w:r>
      <w:proofErr w:type="spellEnd"/>
      <w:r w:rsidRPr="00D02642">
        <w:rPr>
          <w:i w:val="0"/>
        </w:rPr>
        <w:t xml:space="preserve"> Profit sector in laatste rechte lijn (29 september 2011). </w:t>
      </w:r>
      <w:r w:rsidRPr="00D02642">
        <w:t>De Vlaamse Regering</w:t>
      </w:r>
      <w:r w:rsidR="00D02642" w:rsidRPr="00D02642">
        <w:rPr>
          <w:i w:val="0"/>
        </w:rPr>
        <w:t>.</w:t>
      </w:r>
    </w:p>
    <w:p w:rsidR="00D02642" w:rsidRPr="00D02642" w:rsidRDefault="00D02642" w:rsidP="00464210">
      <w:pPr>
        <w:pStyle w:val="Lijstalinea"/>
        <w:spacing w:after="100" w:line="360" w:lineRule="auto"/>
        <w:ind w:hanging="720"/>
      </w:pPr>
      <w:proofErr w:type="spellStart"/>
      <w:r w:rsidRPr="00D02642">
        <w:rPr>
          <w:i w:val="0"/>
        </w:rPr>
        <w:t>Vlaeyen</w:t>
      </w:r>
      <w:proofErr w:type="spellEnd"/>
      <w:r w:rsidRPr="00D02642">
        <w:rPr>
          <w:i w:val="0"/>
        </w:rPr>
        <w:t>, J. &amp; Van Santen-</w:t>
      </w:r>
      <w:proofErr w:type="spellStart"/>
      <w:r w:rsidRPr="00D02642">
        <w:rPr>
          <w:i w:val="0"/>
        </w:rPr>
        <w:t>Hoeufft</w:t>
      </w:r>
      <w:proofErr w:type="spellEnd"/>
      <w:r w:rsidRPr="00D02642">
        <w:rPr>
          <w:i w:val="0"/>
        </w:rPr>
        <w:t xml:space="preserve">, H. (1998) </w:t>
      </w:r>
      <w:r w:rsidRPr="00D02642">
        <w:t>Fibromyalgie.</w:t>
      </w:r>
    </w:p>
    <w:p w:rsidR="00E25E57" w:rsidRPr="00D02642" w:rsidRDefault="00E25E57" w:rsidP="00464210">
      <w:pPr>
        <w:pStyle w:val="Lijstalinea"/>
        <w:spacing w:after="100" w:line="360" w:lineRule="auto"/>
        <w:ind w:hanging="720"/>
        <w:rPr>
          <w:i w:val="0"/>
        </w:rPr>
      </w:pPr>
      <w:proofErr w:type="spellStart"/>
      <w:r w:rsidRPr="00D02642">
        <w:rPr>
          <w:rFonts w:eastAsia="Times New Roman"/>
          <w:i w:val="0"/>
          <w:lang w:eastAsia="nl-BE"/>
        </w:rPr>
        <w:t>Warson</w:t>
      </w:r>
      <w:proofErr w:type="spellEnd"/>
      <w:r w:rsidRPr="00D02642">
        <w:rPr>
          <w:rFonts w:eastAsia="Times New Roman"/>
          <w:i w:val="0"/>
          <w:lang w:eastAsia="nl-BE"/>
        </w:rPr>
        <w:t xml:space="preserve">, A. (9 november 2011). Folder waarschuwt jongeren voor alcohol. </w:t>
      </w:r>
      <w:r w:rsidRPr="00D02642">
        <w:rPr>
          <w:rFonts w:eastAsia="Times New Roman"/>
          <w:lang w:eastAsia="nl-BE"/>
        </w:rPr>
        <w:t>Het Laatste Nieuws</w:t>
      </w:r>
      <w:r w:rsidRPr="00D02642">
        <w:rPr>
          <w:rFonts w:eastAsia="Times New Roman"/>
          <w:i w:val="0"/>
          <w:lang w:eastAsia="nl-BE"/>
        </w:rPr>
        <w:t>, 16.</w:t>
      </w:r>
    </w:p>
    <w:p w:rsidR="00E25E57" w:rsidRDefault="00E25E57" w:rsidP="00D02642">
      <w:pPr>
        <w:pStyle w:val="Lijstalinea"/>
      </w:pPr>
    </w:p>
    <w:sectPr w:rsidR="00E25E57" w:rsidSect="00C244CA">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A6" w:rsidRDefault="00FE05A6" w:rsidP="00E04D5A">
      <w:pPr>
        <w:spacing w:after="0" w:line="240" w:lineRule="auto"/>
      </w:pPr>
      <w:r>
        <w:separator/>
      </w:r>
    </w:p>
  </w:endnote>
  <w:endnote w:type="continuationSeparator" w:id="0">
    <w:p w:rsidR="00FE05A6" w:rsidRDefault="00FE05A6" w:rsidP="00E0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17" w:rsidRDefault="00B86D17">
    <w:pPr>
      <w:pStyle w:val="Voettekst"/>
    </w:pPr>
    <w:r>
      <w:t>Hoofdopdracht Informatievaardigheden:</w:t>
    </w:r>
  </w:p>
  <w:p w:rsidR="00E04D5A" w:rsidRDefault="00B86D17">
    <w:pPr>
      <w:pStyle w:val="Voettekst"/>
    </w:pPr>
    <w:r>
      <w:t>paaz.wikidot.com</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A6" w:rsidRDefault="00FE05A6" w:rsidP="00E04D5A">
      <w:pPr>
        <w:spacing w:after="0" w:line="240" w:lineRule="auto"/>
      </w:pPr>
      <w:r>
        <w:separator/>
      </w:r>
    </w:p>
  </w:footnote>
  <w:footnote w:type="continuationSeparator" w:id="0">
    <w:p w:rsidR="00FE05A6" w:rsidRDefault="00FE05A6" w:rsidP="00E04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37" w:rsidRDefault="00A55637">
    <w:pPr>
      <w:pStyle w:val="Koptekst"/>
    </w:pPr>
    <w:proofErr w:type="spellStart"/>
    <w:r>
      <w:t>Beeuwsaert</w:t>
    </w:r>
    <w:proofErr w:type="spellEnd"/>
    <w:r>
      <w:t xml:space="preserve"> Ella 1BaTP B</w:t>
    </w:r>
  </w:p>
  <w:p w:rsidR="00A55637" w:rsidRDefault="00A556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5520"/>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681847"/>
    <w:multiLevelType w:val="hybridMultilevel"/>
    <w:tmpl w:val="0972D49C"/>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nsid w:val="41144DFE"/>
    <w:multiLevelType w:val="hybridMultilevel"/>
    <w:tmpl w:val="B33EC782"/>
    <w:lvl w:ilvl="0" w:tplc="5A2E1C6C">
      <w:start w:val="1"/>
      <w:numFmt w:val="bullet"/>
      <w:lvlText w:val="-"/>
      <w:lvlJc w:val="left"/>
      <w:pPr>
        <w:ind w:left="720" w:hanging="360"/>
      </w:pPr>
      <w:rPr>
        <w:rFonts w:ascii="Eras Medium ITC" w:eastAsiaTheme="minorHAnsi" w:hAnsi="Eras Medium ITC" w:cstheme="minorBidi"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CBB489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45C58F5"/>
    <w:multiLevelType w:val="hybridMultilevel"/>
    <w:tmpl w:val="0BFC22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0A"/>
    <w:rsid w:val="00023DAA"/>
    <w:rsid w:val="00047B40"/>
    <w:rsid w:val="00051665"/>
    <w:rsid w:val="000C2316"/>
    <w:rsid w:val="000F3AFE"/>
    <w:rsid w:val="001A32C2"/>
    <w:rsid w:val="001F1894"/>
    <w:rsid w:val="002330B4"/>
    <w:rsid w:val="003A71C9"/>
    <w:rsid w:val="00403F72"/>
    <w:rsid w:val="0041116A"/>
    <w:rsid w:val="00441E53"/>
    <w:rsid w:val="00464210"/>
    <w:rsid w:val="0047040A"/>
    <w:rsid w:val="00482D26"/>
    <w:rsid w:val="00491BA0"/>
    <w:rsid w:val="004F0AA2"/>
    <w:rsid w:val="00507F01"/>
    <w:rsid w:val="00523919"/>
    <w:rsid w:val="00616874"/>
    <w:rsid w:val="006A1F54"/>
    <w:rsid w:val="006A496C"/>
    <w:rsid w:val="006B33CC"/>
    <w:rsid w:val="006F0AA3"/>
    <w:rsid w:val="006F529C"/>
    <w:rsid w:val="007317CF"/>
    <w:rsid w:val="007A0089"/>
    <w:rsid w:val="00800821"/>
    <w:rsid w:val="00815AB3"/>
    <w:rsid w:val="00820F58"/>
    <w:rsid w:val="008E1271"/>
    <w:rsid w:val="0092003E"/>
    <w:rsid w:val="00920E0D"/>
    <w:rsid w:val="009B3A0E"/>
    <w:rsid w:val="009D1581"/>
    <w:rsid w:val="009D6CE7"/>
    <w:rsid w:val="00A325EC"/>
    <w:rsid w:val="00A55637"/>
    <w:rsid w:val="00A926C6"/>
    <w:rsid w:val="00AC3D91"/>
    <w:rsid w:val="00AE2486"/>
    <w:rsid w:val="00B86D17"/>
    <w:rsid w:val="00B87046"/>
    <w:rsid w:val="00BC45FD"/>
    <w:rsid w:val="00C2153A"/>
    <w:rsid w:val="00C244CA"/>
    <w:rsid w:val="00C3150B"/>
    <w:rsid w:val="00C45D99"/>
    <w:rsid w:val="00C609C7"/>
    <w:rsid w:val="00CA7051"/>
    <w:rsid w:val="00D02642"/>
    <w:rsid w:val="00D0722B"/>
    <w:rsid w:val="00D94B47"/>
    <w:rsid w:val="00DD0A1E"/>
    <w:rsid w:val="00DD3D79"/>
    <w:rsid w:val="00E04D5A"/>
    <w:rsid w:val="00E25E57"/>
    <w:rsid w:val="00E66522"/>
    <w:rsid w:val="00E72A81"/>
    <w:rsid w:val="00EC11FB"/>
    <w:rsid w:val="00F22415"/>
    <w:rsid w:val="00F30EE3"/>
    <w:rsid w:val="00FC277B"/>
    <w:rsid w:val="00FD4A25"/>
    <w:rsid w:val="00FE05A6"/>
    <w:rsid w:val="00FE3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1C9"/>
    <w:rPr>
      <w:i/>
      <w:iCs/>
      <w:sz w:val="20"/>
      <w:szCs w:val="20"/>
    </w:rPr>
  </w:style>
  <w:style w:type="paragraph" w:styleId="Kop1">
    <w:name w:val="heading 1"/>
    <w:basedOn w:val="Standaard"/>
    <w:next w:val="Standaard"/>
    <w:link w:val="Kop1Char"/>
    <w:uiPriority w:val="9"/>
    <w:qFormat/>
    <w:rsid w:val="003A71C9"/>
    <w:pPr>
      <w:pBdr>
        <w:top w:val="single" w:sz="8" w:space="0" w:color="59B0B9" w:themeColor="accent2"/>
        <w:left w:val="single" w:sz="8" w:space="0" w:color="59B0B9" w:themeColor="accent2"/>
        <w:bottom w:val="single" w:sz="8" w:space="0" w:color="59B0B9" w:themeColor="accent2"/>
        <w:right w:val="single" w:sz="8" w:space="0" w:color="59B0B9" w:themeColor="accent2"/>
      </w:pBdr>
      <w:shd w:val="clear" w:color="auto" w:fill="DDEFF1" w:themeFill="accent2" w:themeFillTint="33"/>
      <w:spacing w:before="480" w:after="100" w:line="269" w:lineRule="auto"/>
      <w:contextualSpacing/>
      <w:outlineLvl w:val="0"/>
    </w:pPr>
    <w:rPr>
      <w:rFonts w:asciiTheme="majorHAnsi" w:eastAsiaTheme="majorEastAsia" w:hAnsiTheme="majorHAnsi" w:cstheme="majorBidi"/>
      <w:b/>
      <w:bCs/>
      <w:color w:val="285A5F" w:themeColor="accent2" w:themeShade="7F"/>
      <w:sz w:val="22"/>
      <w:szCs w:val="22"/>
    </w:rPr>
  </w:style>
  <w:style w:type="paragraph" w:styleId="Kop2">
    <w:name w:val="heading 2"/>
    <w:basedOn w:val="Standaard"/>
    <w:next w:val="Standaard"/>
    <w:link w:val="Kop2Char"/>
    <w:uiPriority w:val="9"/>
    <w:unhideWhenUsed/>
    <w:qFormat/>
    <w:rsid w:val="003A71C9"/>
    <w:pPr>
      <w:pBdr>
        <w:top w:val="single" w:sz="4" w:space="0" w:color="59B0B9" w:themeColor="accent2"/>
        <w:left w:val="single" w:sz="48" w:space="2" w:color="59B0B9" w:themeColor="accent2"/>
        <w:bottom w:val="single" w:sz="4" w:space="0" w:color="59B0B9" w:themeColor="accent2"/>
        <w:right w:val="single" w:sz="4" w:space="4" w:color="59B0B9" w:themeColor="accent2"/>
      </w:pBdr>
      <w:spacing w:before="200" w:after="100" w:line="269" w:lineRule="auto"/>
      <w:ind w:left="144"/>
      <w:contextualSpacing/>
      <w:outlineLvl w:val="1"/>
    </w:pPr>
    <w:rPr>
      <w:rFonts w:asciiTheme="majorHAnsi" w:eastAsiaTheme="majorEastAsia" w:hAnsiTheme="majorHAnsi" w:cstheme="majorBidi"/>
      <w:b/>
      <w:bCs/>
      <w:color w:val="3C8890" w:themeColor="accent2" w:themeShade="BF"/>
      <w:sz w:val="22"/>
      <w:szCs w:val="22"/>
    </w:rPr>
  </w:style>
  <w:style w:type="paragraph" w:styleId="Kop3">
    <w:name w:val="heading 3"/>
    <w:basedOn w:val="Standaard"/>
    <w:next w:val="Standaard"/>
    <w:link w:val="Kop3Char"/>
    <w:uiPriority w:val="9"/>
    <w:unhideWhenUsed/>
    <w:qFormat/>
    <w:rsid w:val="003A71C9"/>
    <w:pPr>
      <w:pBdr>
        <w:left w:val="single" w:sz="48" w:space="2" w:color="59B0B9" w:themeColor="accent2"/>
        <w:bottom w:val="single" w:sz="4" w:space="0" w:color="59B0B9" w:themeColor="accent2"/>
      </w:pBdr>
      <w:spacing w:before="200" w:after="100" w:line="240" w:lineRule="auto"/>
      <w:ind w:left="144"/>
      <w:contextualSpacing/>
      <w:outlineLvl w:val="2"/>
    </w:pPr>
    <w:rPr>
      <w:rFonts w:asciiTheme="majorHAnsi" w:eastAsiaTheme="majorEastAsia" w:hAnsiTheme="majorHAnsi" w:cstheme="majorBidi"/>
      <w:b/>
      <w:bCs/>
      <w:color w:val="3C8890" w:themeColor="accent2" w:themeShade="BF"/>
      <w:sz w:val="22"/>
      <w:szCs w:val="22"/>
    </w:rPr>
  </w:style>
  <w:style w:type="paragraph" w:styleId="Kop4">
    <w:name w:val="heading 4"/>
    <w:basedOn w:val="Standaard"/>
    <w:next w:val="Standaard"/>
    <w:link w:val="Kop4Char"/>
    <w:uiPriority w:val="9"/>
    <w:semiHidden/>
    <w:unhideWhenUsed/>
    <w:qFormat/>
    <w:rsid w:val="003A71C9"/>
    <w:pPr>
      <w:pBdr>
        <w:left w:val="single" w:sz="4" w:space="2" w:color="59B0B9" w:themeColor="accent2"/>
        <w:bottom w:val="single" w:sz="4" w:space="2" w:color="59B0B9" w:themeColor="accent2"/>
      </w:pBdr>
      <w:spacing w:before="200" w:after="100" w:line="240" w:lineRule="auto"/>
      <w:ind w:left="86"/>
      <w:contextualSpacing/>
      <w:outlineLvl w:val="3"/>
    </w:pPr>
    <w:rPr>
      <w:rFonts w:asciiTheme="majorHAnsi" w:eastAsiaTheme="majorEastAsia" w:hAnsiTheme="majorHAnsi" w:cstheme="majorBidi"/>
      <w:b/>
      <w:bCs/>
      <w:color w:val="3C8890" w:themeColor="accent2" w:themeShade="BF"/>
      <w:sz w:val="22"/>
      <w:szCs w:val="22"/>
    </w:rPr>
  </w:style>
  <w:style w:type="paragraph" w:styleId="Kop5">
    <w:name w:val="heading 5"/>
    <w:basedOn w:val="Standaard"/>
    <w:next w:val="Standaard"/>
    <w:link w:val="Kop5Char"/>
    <w:uiPriority w:val="9"/>
    <w:semiHidden/>
    <w:unhideWhenUsed/>
    <w:qFormat/>
    <w:rsid w:val="003A71C9"/>
    <w:pPr>
      <w:pBdr>
        <w:left w:val="dotted" w:sz="4" w:space="2" w:color="59B0B9" w:themeColor="accent2"/>
        <w:bottom w:val="dotted" w:sz="4" w:space="2" w:color="59B0B9" w:themeColor="accent2"/>
      </w:pBdr>
      <w:spacing w:before="200" w:after="100" w:line="240" w:lineRule="auto"/>
      <w:ind w:left="86"/>
      <w:contextualSpacing/>
      <w:outlineLvl w:val="4"/>
    </w:pPr>
    <w:rPr>
      <w:rFonts w:asciiTheme="majorHAnsi" w:eastAsiaTheme="majorEastAsia" w:hAnsiTheme="majorHAnsi" w:cstheme="majorBidi"/>
      <w:b/>
      <w:bCs/>
      <w:color w:val="3C8890" w:themeColor="accent2" w:themeShade="BF"/>
      <w:sz w:val="22"/>
      <w:szCs w:val="22"/>
    </w:rPr>
  </w:style>
  <w:style w:type="paragraph" w:styleId="Kop6">
    <w:name w:val="heading 6"/>
    <w:basedOn w:val="Standaard"/>
    <w:next w:val="Standaard"/>
    <w:link w:val="Kop6Char"/>
    <w:uiPriority w:val="9"/>
    <w:semiHidden/>
    <w:unhideWhenUsed/>
    <w:qFormat/>
    <w:rsid w:val="003A71C9"/>
    <w:pPr>
      <w:pBdr>
        <w:bottom w:val="single" w:sz="4" w:space="2" w:color="BCDFE3" w:themeColor="accent2" w:themeTint="66"/>
      </w:pBdr>
      <w:spacing w:before="200" w:after="100" w:line="240" w:lineRule="auto"/>
      <w:contextualSpacing/>
      <w:outlineLvl w:val="5"/>
    </w:pPr>
    <w:rPr>
      <w:rFonts w:asciiTheme="majorHAnsi" w:eastAsiaTheme="majorEastAsia" w:hAnsiTheme="majorHAnsi" w:cstheme="majorBidi"/>
      <w:color w:val="3C8890" w:themeColor="accent2" w:themeShade="BF"/>
      <w:sz w:val="22"/>
      <w:szCs w:val="22"/>
    </w:rPr>
  </w:style>
  <w:style w:type="paragraph" w:styleId="Kop7">
    <w:name w:val="heading 7"/>
    <w:basedOn w:val="Standaard"/>
    <w:next w:val="Standaard"/>
    <w:link w:val="Kop7Char"/>
    <w:uiPriority w:val="9"/>
    <w:semiHidden/>
    <w:unhideWhenUsed/>
    <w:qFormat/>
    <w:rsid w:val="003A71C9"/>
    <w:pPr>
      <w:pBdr>
        <w:bottom w:val="dotted" w:sz="4" w:space="2" w:color="9BCFD5" w:themeColor="accent2" w:themeTint="99"/>
      </w:pBdr>
      <w:spacing w:before="200" w:after="100" w:line="240" w:lineRule="auto"/>
      <w:contextualSpacing/>
      <w:outlineLvl w:val="6"/>
    </w:pPr>
    <w:rPr>
      <w:rFonts w:asciiTheme="majorHAnsi" w:eastAsiaTheme="majorEastAsia" w:hAnsiTheme="majorHAnsi" w:cstheme="majorBidi"/>
      <w:color w:val="3C8890" w:themeColor="accent2" w:themeShade="BF"/>
      <w:sz w:val="22"/>
      <w:szCs w:val="22"/>
    </w:rPr>
  </w:style>
  <w:style w:type="paragraph" w:styleId="Kop8">
    <w:name w:val="heading 8"/>
    <w:basedOn w:val="Standaard"/>
    <w:next w:val="Standaard"/>
    <w:link w:val="Kop8Char"/>
    <w:uiPriority w:val="9"/>
    <w:semiHidden/>
    <w:unhideWhenUsed/>
    <w:qFormat/>
    <w:rsid w:val="003A71C9"/>
    <w:pPr>
      <w:spacing w:before="200" w:after="100" w:line="240" w:lineRule="auto"/>
      <w:contextualSpacing/>
      <w:outlineLvl w:val="7"/>
    </w:pPr>
    <w:rPr>
      <w:rFonts w:asciiTheme="majorHAnsi" w:eastAsiaTheme="majorEastAsia" w:hAnsiTheme="majorHAnsi" w:cstheme="majorBidi"/>
      <w:color w:val="59B0B9" w:themeColor="accent2"/>
      <w:sz w:val="22"/>
      <w:szCs w:val="22"/>
    </w:rPr>
  </w:style>
  <w:style w:type="paragraph" w:styleId="Kop9">
    <w:name w:val="heading 9"/>
    <w:basedOn w:val="Standaard"/>
    <w:next w:val="Standaard"/>
    <w:link w:val="Kop9Char"/>
    <w:uiPriority w:val="9"/>
    <w:semiHidden/>
    <w:unhideWhenUsed/>
    <w:qFormat/>
    <w:rsid w:val="003A71C9"/>
    <w:pPr>
      <w:spacing w:before="200" w:after="100" w:line="240" w:lineRule="auto"/>
      <w:contextualSpacing/>
      <w:outlineLvl w:val="8"/>
    </w:pPr>
    <w:rPr>
      <w:rFonts w:asciiTheme="majorHAnsi" w:eastAsiaTheme="majorEastAsia" w:hAnsiTheme="majorHAnsi" w:cstheme="majorBidi"/>
      <w:color w:val="59B0B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uthors">
    <w:name w:val="authors"/>
    <w:basedOn w:val="Standaard"/>
    <w:rsid w:val="00AC3D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C3D91"/>
    <w:rPr>
      <w:color w:val="0000FF"/>
      <w:u w:val="single"/>
    </w:rPr>
  </w:style>
  <w:style w:type="paragraph" w:styleId="Geenafstand">
    <w:name w:val="No Spacing"/>
    <w:basedOn w:val="Standaard"/>
    <w:link w:val="GeenafstandChar"/>
    <w:uiPriority w:val="1"/>
    <w:qFormat/>
    <w:rsid w:val="003A71C9"/>
    <w:pPr>
      <w:spacing w:after="0" w:line="240" w:lineRule="auto"/>
    </w:pPr>
  </w:style>
  <w:style w:type="paragraph" w:styleId="Titel">
    <w:name w:val="Title"/>
    <w:basedOn w:val="Standaard"/>
    <w:next w:val="Standaard"/>
    <w:link w:val="TitelChar"/>
    <w:uiPriority w:val="10"/>
    <w:qFormat/>
    <w:rsid w:val="003A71C9"/>
    <w:pPr>
      <w:pBdr>
        <w:top w:val="single" w:sz="48" w:space="0" w:color="59B0B9" w:themeColor="accent2"/>
        <w:bottom w:val="single" w:sz="48" w:space="0" w:color="59B0B9" w:themeColor="accent2"/>
      </w:pBdr>
      <w:shd w:val="clear" w:color="auto" w:fill="59B0B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3A71C9"/>
    <w:rPr>
      <w:rFonts w:asciiTheme="majorHAnsi" w:eastAsiaTheme="majorEastAsia" w:hAnsiTheme="majorHAnsi" w:cstheme="majorBidi"/>
      <w:i/>
      <w:iCs/>
      <w:color w:val="FFFFFF" w:themeColor="background1"/>
      <w:spacing w:val="10"/>
      <w:sz w:val="48"/>
      <w:szCs w:val="48"/>
      <w:shd w:val="clear" w:color="auto" w:fill="59B0B9" w:themeFill="accent2"/>
    </w:rPr>
  </w:style>
  <w:style w:type="character" w:customStyle="1" w:styleId="Kop1Char">
    <w:name w:val="Kop 1 Char"/>
    <w:basedOn w:val="Standaardalinea-lettertype"/>
    <w:link w:val="Kop1"/>
    <w:uiPriority w:val="9"/>
    <w:rsid w:val="003A71C9"/>
    <w:rPr>
      <w:rFonts w:asciiTheme="majorHAnsi" w:eastAsiaTheme="majorEastAsia" w:hAnsiTheme="majorHAnsi" w:cstheme="majorBidi"/>
      <w:b/>
      <w:bCs/>
      <w:i/>
      <w:iCs/>
      <w:color w:val="285A5F" w:themeColor="accent2" w:themeShade="7F"/>
      <w:shd w:val="clear" w:color="auto" w:fill="DDEFF1" w:themeFill="accent2" w:themeFillTint="33"/>
    </w:rPr>
  </w:style>
  <w:style w:type="character" w:customStyle="1" w:styleId="Kop2Char">
    <w:name w:val="Kop 2 Char"/>
    <w:basedOn w:val="Standaardalinea-lettertype"/>
    <w:link w:val="Kop2"/>
    <w:uiPriority w:val="9"/>
    <w:rsid w:val="003A71C9"/>
    <w:rPr>
      <w:rFonts w:asciiTheme="majorHAnsi" w:eastAsiaTheme="majorEastAsia" w:hAnsiTheme="majorHAnsi" w:cstheme="majorBidi"/>
      <w:b/>
      <w:bCs/>
      <w:i/>
      <w:iCs/>
      <w:color w:val="3C8890" w:themeColor="accent2" w:themeShade="BF"/>
    </w:rPr>
  </w:style>
  <w:style w:type="character" w:customStyle="1" w:styleId="gn">
    <w:name w:val="gn"/>
    <w:basedOn w:val="Standaardalinea-lettertype"/>
    <w:rsid w:val="00023DAA"/>
  </w:style>
  <w:style w:type="character" w:customStyle="1" w:styleId="g6s">
    <w:name w:val="g6_s"/>
    <w:basedOn w:val="Standaardalinea-lettertype"/>
    <w:rsid w:val="00023DAA"/>
  </w:style>
  <w:style w:type="paragraph" w:styleId="Koptekst">
    <w:name w:val="header"/>
    <w:basedOn w:val="Standaard"/>
    <w:link w:val="KoptekstChar"/>
    <w:uiPriority w:val="99"/>
    <w:unhideWhenUsed/>
    <w:rsid w:val="00E04D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D5A"/>
  </w:style>
  <w:style w:type="paragraph" w:styleId="Voettekst">
    <w:name w:val="footer"/>
    <w:basedOn w:val="Standaard"/>
    <w:link w:val="VoettekstChar"/>
    <w:uiPriority w:val="99"/>
    <w:unhideWhenUsed/>
    <w:rsid w:val="00E04D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D5A"/>
  </w:style>
  <w:style w:type="paragraph" w:styleId="Inhopg1">
    <w:name w:val="toc 1"/>
    <w:basedOn w:val="Standaard"/>
    <w:next w:val="Standaard"/>
    <w:autoRedefine/>
    <w:uiPriority w:val="39"/>
    <w:unhideWhenUsed/>
    <w:rsid w:val="00E04D5A"/>
    <w:pPr>
      <w:spacing w:before="360" w:after="360"/>
    </w:pPr>
    <w:rPr>
      <w:rFonts w:cstheme="minorHAnsi"/>
      <w:b/>
      <w:bCs/>
      <w:caps/>
      <w:u w:val="single"/>
    </w:rPr>
  </w:style>
  <w:style w:type="paragraph" w:styleId="Inhopg2">
    <w:name w:val="toc 2"/>
    <w:basedOn w:val="Standaard"/>
    <w:next w:val="Standaard"/>
    <w:autoRedefine/>
    <w:uiPriority w:val="39"/>
    <w:unhideWhenUsed/>
    <w:rsid w:val="00E04D5A"/>
    <w:pPr>
      <w:spacing w:after="0"/>
    </w:pPr>
    <w:rPr>
      <w:rFonts w:cstheme="minorHAnsi"/>
      <w:b/>
      <w:bCs/>
      <w:smallCaps/>
    </w:rPr>
  </w:style>
  <w:style w:type="paragraph" w:styleId="Inhopg3">
    <w:name w:val="toc 3"/>
    <w:basedOn w:val="Standaard"/>
    <w:next w:val="Standaard"/>
    <w:autoRedefine/>
    <w:uiPriority w:val="39"/>
    <w:unhideWhenUsed/>
    <w:rsid w:val="00E04D5A"/>
    <w:pPr>
      <w:spacing w:after="0"/>
    </w:pPr>
    <w:rPr>
      <w:rFonts w:cstheme="minorHAnsi"/>
      <w:smallCaps/>
    </w:rPr>
  </w:style>
  <w:style w:type="paragraph" w:styleId="Inhopg4">
    <w:name w:val="toc 4"/>
    <w:basedOn w:val="Standaard"/>
    <w:next w:val="Standaard"/>
    <w:autoRedefine/>
    <w:uiPriority w:val="39"/>
    <w:unhideWhenUsed/>
    <w:rsid w:val="00E04D5A"/>
    <w:pPr>
      <w:spacing w:after="0"/>
    </w:pPr>
    <w:rPr>
      <w:rFonts w:cstheme="minorHAnsi"/>
    </w:rPr>
  </w:style>
  <w:style w:type="paragraph" w:styleId="Inhopg5">
    <w:name w:val="toc 5"/>
    <w:basedOn w:val="Standaard"/>
    <w:next w:val="Standaard"/>
    <w:autoRedefine/>
    <w:uiPriority w:val="39"/>
    <w:unhideWhenUsed/>
    <w:rsid w:val="00E04D5A"/>
    <w:pPr>
      <w:spacing w:after="0"/>
    </w:pPr>
    <w:rPr>
      <w:rFonts w:cstheme="minorHAnsi"/>
    </w:rPr>
  </w:style>
  <w:style w:type="paragraph" w:styleId="Inhopg6">
    <w:name w:val="toc 6"/>
    <w:basedOn w:val="Standaard"/>
    <w:next w:val="Standaard"/>
    <w:autoRedefine/>
    <w:uiPriority w:val="39"/>
    <w:unhideWhenUsed/>
    <w:rsid w:val="00E04D5A"/>
    <w:pPr>
      <w:spacing w:after="0"/>
    </w:pPr>
    <w:rPr>
      <w:rFonts w:cstheme="minorHAnsi"/>
    </w:rPr>
  </w:style>
  <w:style w:type="paragraph" w:styleId="Inhopg7">
    <w:name w:val="toc 7"/>
    <w:basedOn w:val="Standaard"/>
    <w:next w:val="Standaard"/>
    <w:autoRedefine/>
    <w:uiPriority w:val="39"/>
    <w:unhideWhenUsed/>
    <w:rsid w:val="00E04D5A"/>
    <w:pPr>
      <w:spacing w:after="0"/>
    </w:pPr>
    <w:rPr>
      <w:rFonts w:cstheme="minorHAnsi"/>
    </w:rPr>
  </w:style>
  <w:style w:type="paragraph" w:styleId="Inhopg8">
    <w:name w:val="toc 8"/>
    <w:basedOn w:val="Standaard"/>
    <w:next w:val="Standaard"/>
    <w:autoRedefine/>
    <w:uiPriority w:val="39"/>
    <w:unhideWhenUsed/>
    <w:rsid w:val="00E04D5A"/>
    <w:pPr>
      <w:spacing w:after="0"/>
    </w:pPr>
    <w:rPr>
      <w:rFonts w:cstheme="minorHAnsi"/>
    </w:rPr>
  </w:style>
  <w:style w:type="paragraph" w:styleId="Inhopg9">
    <w:name w:val="toc 9"/>
    <w:basedOn w:val="Standaard"/>
    <w:next w:val="Standaard"/>
    <w:autoRedefine/>
    <w:uiPriority w:val="39"/>
    <w:unhideWhenUsed/>
    <w:rsid w:val="00E04D5A"/>
    <w:pPr>
      <w:spacing w:after="0"/>
    </w:pPr>
    <w:rPr>
      <w:rFonts w:cstheme="minorHAnsi"/>
    </w:rPr>
  </w:style>
  <w:style w:type="paragraph" w:styleId="Ballontekst">
    <w:name w:val="Balloon Text"/>
    <w:basedOn w:val="Standaard"/>
    <w:link w:val="BallontekstChar"/>
    <w:uiPriority w:val="99"/>
    <w:semiHidden/>
    <w:unhideWhenUsed/>
    <w:rsid w:val="00A556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637"/>
    <w:rPr>
      <w:rFonts w:ascii="Tahoma" w:hAnsi="Tahoma" w:cs="Tahoma"/>
      <w:sz w:val="16"/>
      <w:szCs w:val="16"/>
    </w:rPr>
  </w:style>
  <w:style w:type="paragraph" w:styleId="Kopvaninhoudsopgave">
    <w:name w:val="TOC Heading"/>
    <w:basedOn w:val="Kop1"/>
    <w:next w:val="Standaard"/>
    <w:uiPriority w:val="39"/>
    <w:semiHidden/>
    <w:unhideWhenUsed/>
    <w:qFormat/>
    <w:rsid w:val="003A71C9"/>
    <w:pPr>
      <w:outlineLvl w:val="9"/>
    </w:pPr>
    <w:rPr>
      <w:lang w:bidi="en-US"/>
    </w:rPr>
  </w:style>
  <w:style w:type="paragraph" w:customStyle="1" w:styleId="PersonalName">
    <w:name w:val="Personal Name"/>
    <w:basedOn w:val="Titel"/>
    <w:rsid w:val="003A71C9"/>
    <w:rPr>
      <w:b/>
      <w:caps/>
      <w:color w:val="000000"/>
      <w:sz w:val="28"/>
      <w:szCs w:val="28"/>
    </w:rPr>
  </w:style>
  <w:style w:type="character" w:customStyle="1" w:styleId="Kop3Char">
    <w:name w:val="Kop 3 Char"/>
    <w:basedOn w:val="Standaardalinea-lettertype"/>
    <w:link w:val="Kop3"/>
    <w:uiPriority w:val="9"/>
    <w:rsid w:val="003A71C9"/>
    <w:rPr>
      <w:rFonts w:asciiTheme="majorHAnsi" w:eastAsiaTheme="majorEastAsia" w:hAnsiTheme="majorHAnsi" w:cstheme="majorBidi"/>
      <w:b/>
      <w:bCs/>
      <w:i/>
      <w:iCs/>
      <w:color w:val="3C8890" w:themeColor="accent2" w:themeShade="BF"/>
    </w:rPr>
  </w:style>
  <w:style w:type="character" w:customStyle="1" w:styleId="Kop4Char">
    <w:name w:val="Kop 4 Char"/>
    <w:basedOn w:val="Standaardalinea-lettertype"/>
    <w:link w:val="Kop4"/>
    <w:uiPriority w:val="9"/>
    <w:semiHidden/>
    <w:rsid w:val="003A71C9"/>
    <w:rPr>
      <w:rFonts w:asciiTheme="majorHAnsi" w:eastAsiaTheme="majorEastAsia" w:hAnsiTheme="majorHAnsi" w:cstheme="majorBidi"/>
      <w:b/>
      <w:bCs/>
      <w:i/>
      <w:iCs/>
      <w:color w:val="3C8890" w:themeColor="accent2" w:themeShade="BF"/>
    </w:rPr>
  </w:style>
  <w:style w:type="character" w:customStyle="1" w:styleId="Kop5Char">
    <w:name w:val="Kop 5 Char"/>
    <w:basedOn w:val="Standaardalinea-lettertype"/>
    <w:link w:val="Kop5"/>
    <w:uiPriority w:val="9"/>
    <w:semiHidden/>
    <w:rsid w:val="003A71C9"/>
    <w:rPr>
      <w:rFonts w:asciiTheme="majorHAnsi" w:eastAsiaTheme="majorEastAsia" w:hAnsiTheme="majorHAnsi" w:cstheme="majorBidi"/>
      <w:b/>
      <w:bCs/>
      <w:i/>
      <w:iCs/>
      <w:color w:val="3C8890" w:themeColor="accent2" w:themeShade="BF"/>
    </w:rPr>
  </w:style>
  <w:style w:type="character" w:customStyle="1" w:styleId="Kop6Char">
    <w:name w:val="Kop 6 Char"/>
    <w:basedOn w:val="Standaardalinea-lettertype"/>
    <w:link w:val="Kop6"/>
    <w:uiPriority w:val="9"/>
    <w:semiHidden/>
    <w:rsid w:val="003A71C9"/>
    <w:rPr>
      <w:rFonts w:asciiTheme="majorHAnsi" w:eastAsiaTheme="majorEastAsia" w:hAnsiTheme="majorHAnsi" w:cstheme="majorBidi"/>
      <w:i/>
      <w:iCs/>
      <w:color w:val="3C8890" w:themeColor="accent2" w:themeShade="BF"/>
    </w:rPr>
  </w:style>
  <w:style w:type="character" w:customStyle="1" w:styleId="Kop7Char">
    <w:name w:val="Kop 7 Char"/>
    <w:basedOn w:val="Standaardalinea-lettertype"/>
    <w:link w:val="Kop7"/>
    <w:uiPriority w:val="9"/>
    <w:semiHidden/>
    <w:rsid w:val="003A71C9"/>
    <w:rPr>
      <w:rFonts w:asciiTheme="majorHAnsi" w:eastAsiaTheme="majorEastAsia" w:hAnsiTheme="majorHAnsi" w:cstheme="majorBidi"/>
      <w:i/>
      <w:iCs/>
      <w:color w:val="3C8890" w:themeColor="accent2" w:themeShade="BF"/>
    </w:rPr>
  </w:style>
  <w:style w:type="character" w:customStyle="1" w:styleId="Kop8Char">
    <w:name w:val="Kop 8 Char"/>
    <w:basedOn w:val="Standaardalinea-lettertype"/>
    <w:link w:val="Kop8"/>
    <w:uiPriority w:val="9"/>
    <w:semiHidden/>
    <w:rsid w:val="003A71C9"/>
    <w:rPr>
      <w:rFonts w:asciiTheme="majorHAnsi" w:eastAsiaTheme="majorEastAsia" w:hAnsiTheme="majorHAnsi" w:cstheme="majorBidi"/>
      <w:i/>
      <w:iCs/>
      <w:color w:val="59B0B9" w:themeColor="accent2"/>
    </w:rPr>
  </w:style>
  <w:style w:type="character" w:customStyle="1" w:styleId="Kop9Char">
    <w:name w:val="Kop 9 Char"/>
    <w:basedOn w:val="Standaardalinea-lettertype"/>
    <w:link w:val="Kop9"/>
    <w:uiPriority w:val="9"/>
    <w:semiHidden/>
    <w:rsid w:val="003A71C9"/>
    <w:rPr>
      <w:rFonts w:asciiTheme="majorHAnsi" w:eastAsiaTheme="majorEastAsia" w:hAnsiTheme="majorHAnsi" w:cstheme="majorBidi"/>
      <w:i/>
      <w:iCs/>
      <w:color w:val="59B0B9" w:themeColor="accent2"/>
      <w:sz w:val="20"/>
      <w:szCs w:val="20"/>
    </w:rPr>
  </w:style>
  <w:style w:type="paragraph" w:styleId="Bijschrift">
    <w:name w:val="caption"/>
    <w:basedOn w:val="Standaard"/>
    <w:next w:val="Standaard"/>
    <w:uiPriority w:val="35"/>
    <w:semiHidden/>
    <w:unhideWhenUsed/>
    <w:qFormat/>
    <w:rsid w:val="003A71C9"/>
    <w:rPr>
      <w:b/>
      <w:bCs/>
      <w:color w:val="3C8890" w:themeColor="accent2" w:themeShade="BF"/>
      <w:sz w:val="18"/>
      <w:szCs w:val="18"/>
    </w:rPr>
  </w:style>
  <w:style w:type="paragraph" w:styleId="Ondertitel">
    <w:name w:val="Subtitle"/>
    <w:basedOn w:val="Standaard"/>
    <w:next w:val="Standaard"/>
    <w:link w:val="OndertitelChar"/>
    <w:uiPriority w:val="11"/>
    <w:qFormat/>
    <w:rsid w:val="003A71C9"/>
    <w:pPr>
      <w:pBdr>
        <w:bottom w:val="dotted" w:sz="8" w:space="10" w:color="59B0B9" w:themeColor="accent2"/>
      </w:pBdr>
      <w:spacing w:before="200" w:after="900" w:line="240" w:lineRule="auto"/>
      <w:jc w:val="center"/>
    </w:pPr>
    <w:rPr>
      <w:rFonts w:asciiTheme="majorHAnsi" w:eastAsiaTheme="majorEastAsia" w:hAnsiTheme="majorHAnsi" w:cstheme="majorBidi"/>
      <w:color w:val="285A5F" w:themeColor="accent2" w:themeShade="7F"/>
      <w:sz w:val="24"/>
      <w:szCs w:val="24"/>
    </w:rPr>
  </w:style>
  <w:style w:type="character" w:customStyle="1" w:styleId="OndertitelChar">
    <w:name w:val="Ondertitel Char"/>
    <w:basedOn w:val="Standaardalinea-lettertype"/>
    <w:link w:val="Ondertitel"/>
    <w:uiPriority w:val="11"/>
    <w:rsid w:val="003A71C9"/>
    <w:rPr>
      <w:rFonts w:asciiTheme="majorHAnsi" w:eastAsiaTheme="majorEastAsia" w:hAnsiTheme="majorHAnsi" w:cstheme="majorBidi"/>
      <w:i/>
      <w:iCs/>
      <w:color w:val="285A5F" w:themeColor="accent2" w:themeShade="7F"/>
      <w:sz w:val="24"/>
      <w:szCs w:val="24"/>
    </w:rPr>
  </w:style>
  <w:style w:type="character" w:styleId="Zwaar">
    <w:name w:val="Strong"/>
    <w:uiPriority w:val="22"/>
    <w:qFormat/>
    <w:rsid w:val="003A71C9"/>
    <w:rPr>
      <w:b/>
      <w:bCs/>
      <w:spacing w:val="0"/>
    </w:rPr>
  </w:style>
  <w:style w:type="character" w:styleId="Nadruk">
    <w:name w:val="Emphasis"/>
    <w:uiPriority w:val="20"/>
    <w:qFormat/>
    <w:rsid w:val="003A71C9"/>
    <w:rPr>
      <w:rFonts w:asciiTheme="majorHAnsi" w:eastAsiaTheme="majorEastAsia" w:hAnsiTheme="majorHAnsi" w:cstheme="majorBidi"/>
      <w:b/>
      <w:bCs/>
      <w:i/>
      <w:iCs/>
      <w:color w:val="59B0B9" w:themeColor="accent2"/>
      <w:bdr w:val="single" w:sz="18" w:space="0" w:color="DDEFF1" w:themeColor="accent2" w:themeTint="33"/>
      <w:shd w:val="clear" w:color="auto" w:fill="DDEFF1" w:themeFill="accent2" w:themeFillTint="33"/>
    </w:rPr>
  </w:style>
  <w:style w:type="character" w:customStyle="1" w:styleId="GeenafstandChar">
    <w:name w:val="Geen afstand Char"/>
    <w:basedOn w:val="Standaardalinea-lettertype"/>
    <w:link w:val="Geenafstand"/>
    <w:uiPriority w:val="1"/>
    <w:rsid w:val="003A71C9"/>
    <w:rPr>
      <w:i/>
      <w:iCs/>
      <w:sz w:val="20"/>
      <w:szCs w:val="20"/>
    </w:rPr>
  </w:style>
  <w:style w:type="paragraph" w:styleId="Lijstalinea">
    <w:name w:val="List Paragraph"/>
    <w:basedOn w:val="Standaard"/>
    <w:uiPriority w:val="34"/>
    <w:qFormat/>
    <w:rsid w:val="003A71C9"/>
    <w:pPr>
      <w:ind w:left="720"/>
      <w:contextualSpacing/>
    </w:pPr>
  </w:style>
  <w:style w:type="paragraph" w:styleId="Citaat">
    <w:name w:val="Quote"/>
    <w:basedOn w:val="Standaard"/>
    <w:next w:val="Standaard"/>
    <w:link w:val="CitaatChar"/>
    <w:uiPriority w:val="29"/>
    <w:qFormat/>
    <w:rsid w:val="003A71C9"/>
    <w:rPr>
      <w:i w:val="0"/>
      <w:iCs w:val="0"/>
      <w:color w:val="3C8890" w:themeColor="accent2" w:themeShade="BF"/>
    </w:rPr>
  </w:style>
  <w:style w:type="character" w:customStyle="1" w:styleId="CitaatChar">
    <w:name w:val="Citaat Char"/>
    <w:basedOn w:val="Standaardalinea-lettertype"/>
    <w:link w:val="Citaat"/>
    <w:uiPriority w:val="29"/>
    <w:rsid w:val="003A71C9"/>
    <w:rPr>
      <w:color w:val="3C8890" w:themeColor="accent2" w:themeShade="BF"/>
      <w:sz w:val="20"/>
      <w:szCs w:val="20"/>
    </w:rPr>
  </w:style>
  <w:style w:type="paragraph" w:styleId="Duidelijkcitaat">
    <w:name w:val="Intense Quote"/>
    <w:basedOn w:val="Standaard"/>
    <w:next w:val="Standaard"/>
    <w:link w:val="DuidelijkcitaatChar"/>
    <w:uiPriority w:val="30"/>
    <w:qFormat/>
    <w:rsid w:val="003A71C9"/>
    <w:pPr>
      <w:pBdr>
        <w:top w:val="dotted" w:sz="8" w:space="10" w:color="59B0B9" w:themeColor="accent2"/>
        <w:bottom w:val="dotted" w:sz="8" w:space="10" w:color="59B0B9" w:themeColor="accent2"/>
      </w:pBdr>
      <w:spacing w:line="300" w:lineRule="auto"/>
      <w:ind w:left="2160" w:right="2160"/>
      <w:jc w:val="center"/>
    </w:pPr>
    <w:rPr>
      <w:rFonts w:asciiTheme="majorHAnsi" w:eastAsiaTheme="majorEastAsia" w:hAnsiTheme="majorHAnsi" w:cstheme="majorBidi"/>
      <w:b/>
      <w:bCs/>
      <w:color w:val="59B0B9" w:themeColor="accent2"/>
    </w:rPr>
  </w:style>
  <w:style w:type="character" w:customStyle="1" w:styleId="DuidelijkcitaatChar">
    <w:name w:val="Duidelijk citaat Char"/>
    <w:basedOn w:val="Standaardalinea-lettertype"/>
    <w:link w:val="Duidelijkcitaat"/>
    <w:uiPriority w:val="30"/>
    <w:rsid w:val="003A71C9"/>
    <w:rPr>
      <w:rFonts w:asciiTheme="majorHAnsi" w:eastAsiaTheme="majorEastAsia" w:hAnsiTheme="majorHAnsi" w:cstheme="majorBidi"/>
      <w:b/>
      <w:bCs/>
      <w:i/>
      <w:iCs/>
      <w:color w:val="59B0B9" w:themeColor="accent2"/>
      <w:sz w:val="20"/>
      <w:szCs w:val="20"/>
    </w:rPr>
  </w:style>
  <w:style w:type="character" w:styleId="Subtielebenadrukking">
    <w:name w:val="Subtle Emphasis"/>
    <w:uiPriority w:val="19"/>
    <w:qFormat/>
    <w:rsid w:val="003A71C9"/>
    <w:rPr>
      <w:rFonts w:asciiTheme="majorHAnsi" w:eastAsiaTheme="majorEastAsia" w:hAnsiTheme="majorHAnsi" w:cstheme="majorBidi"/>
      <w:i/>
      <w:iCs/>
      <w:color w:val="59B0B9" w:themeColor="accent2"/>
    </w:rPr>
  </w:style>
  <w:style w:type="character" w:styleId="Intensievebenadrukking">
    <w:name w:val="Intense Emphasis"/>
    <w:uiPriority w:val="21"/>
    <w:qFormat/>
    <w:rsid w:val="003A71C9"/>
    <w:rPr>
      <w:rFonts w:asciiTheme="majorHAnsi" w:eastAsiaTheme="majorEastAsia" w:hAnsiTheme="majorHAnsi" w:cstheme="majorBidi"/>
      <w:b/>
      <w:bCs/>
      <w:i/>
      <w:iCs/>
      <w:dstrike w:val="0"/>
      <w:color w:val="FFFFFF" w:themeColor="background1"/>
      <w:bdr w:val="single" w:sz="18" w:space="0" w:color="59B0B9" w:themeColor="accent2"/>
      <w:shd w:val="clear" w:color="auto" w:fill="59B0B9" w:themeFill="accent2"/>
      <w:vertAlign w:val="baseline"/>
    </w:rPr>
  </w:style>
  <w:style w:type="character" w:styleId="Subtieleverwijzing">
    <w:name w:val="Subtle Reference"/>
    <w:uiPriority w:val="31"/>
    <w:qFormat/>
    <w:rsid w:val="003A71C9"/>
    <w:rPr>
      <w:i/>
      <w:iCs/>
      <w:smallCaps/>
      <w:color w:val="59B0B9" w:themeColor="accent2"/>
      <w:u w:color="59B0B9" w:themeColor="accent2"/>
    </w:rPr>
  </w:style>
  <w:style w:type="character" w:styleId="Intensieveverwijzing">
    <w:name w:val="Intense Reference"/>
    <w:uiPriority w:val="32"/>
    <w:qFormat/>
    <w:rsid w:val="003A71C9"/>
    <w:rPr>
      <w:b/>
      <w:bCs/>
      <w:i/>
      <w:iCs/>
      <w:smallCaps/>
      <w:color w:val="59B0B9" w:themeColor="accent2"/>
      <w:u w:color="59B0B9" w:themeColor="accent2"/>
    </w:rPr>
  </w:style>
  <w:style w:type="character" w:styleId="Titelvanboek">
    <w:name w:val="Book Title"/>
    <w:uiPriority w:val="33"/>
    <w:qFormat/>
    <w:rsid w:val="003A71C9"/>
    <w:rPr>
      <w:rFonts w:asciiTheme="majorHAnsi" w:eastAsiaTheme="majorEastAsia" w:hAnsiTheme="majorHAnsi" w:cstheme="majorBidi"/>
      <w:b/>
      <w:bCs/>
      <w:i/>
      <w:iCs/>
      <w:smallCaps/>
      <w:color w:val="3C8890" w:themeColor="accent2" w:themeShade="BF"/>
      <w:u w:val="single"/>
    </w:rPr>
  </w:style>
  <w:style w:type="table" w:styleId="Tabelraster">
    <w:name w:val="Table Grid"/>
    <w:basedOn w:val="Standaardtabel"/>
    <w:uiPriority w:val="59"/>
    <w:rsid w:val="008008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71C9"/>
    <w:rPr>
      <w:i/>
      <w:iCs/>
      <w:sz w:val="20"/>
      <w:szCs w:val="20"/>
    </w:rPr>
  </w:style>
  <w:style w:type="paragraph" w:styleId="Kop1">
    <w:name w:val="heading 1"/>
    <w:basedOn w:val="Standaard"/>
    <w:next w:val="Standaard"/>
    <w:link w:val="Kop1Char"/>
    <w:uiPriority w:val="9"/>
    <w:qFormat/>
    <w:rsid w:val="003A71C9"/>
    <w:pPr>
      <w:pBdr>
        <w:top w:val="single" w:sz="8" w:space="0" w:color="59B0B9" w:themeColor="accent2"/>
        <w:left w:val="single" w:sz="8" w:space="0" w:color="59B0B9" w:themeColor="accent2"/>
        <w:bottom w:val="single" w:sz="8" w:space="0" w:color="59B0B9" w:themeColor="accent2"/>
        <w:right w:val="single" w:sz="8" w:space="0" w:color="59B0B9" w:themeColor="accent2"/>
      </w:pBdr>
      <w:shd w:val="clear" w:color="auto" w:fill="DDEFF1" w:themeFill="accent2" w:themeFillTint="33"/>
      <w:spacing w:before="480" w:after="100" w:line="269" w:lineRule="auto"/>
      <w:contextualSpacing/>
      <w:outlineLvl w:val="0"/>
    </w:pPr>
    <w:rPr>
      <w:rFonts w:asciiTheme="majorHAnsi" w:eastAsiaTheme="majorEastAsia" w:hAnsiTheme="majorHAnsi" w:cstheme="majorBidi"/>
      <w:b/>
      <w:bCs/>
      <w:color w:val="285A5F" w:themeColor="accent2" w:themeShade="7F"/>
      <w:sz w:val="22"/>
      <w:szCs w:val="22"/>
    </w:rPr>
  </w:style>
  <w:style w:type="paragraph" w:styleId="Kop2">
    <w:name w:val="heading 2"/>
    <w:basedOn w:val="Standaard"/>
    <w:next w:val="Standaard"/>
    <w:link w:val="Kop2Char"/>
    <w:uiPriority w:val="9"/>
    <w:unhideWhenUsed/>
    <w:qFormat/>
    <w:rsid w:val="003A71C9"/>
    <w:pPr>
      <w:pBdr>
        <w:top w:val="single" w:sz="4" w:space="0" w:color="59B0B9" w:themeColor="accent2"/>
        <w:left w:val="single" w:sz="48" w:space="2" w:color="59B0B9" w:themeColor="accent2"/>
        <w:bottom w:val="single" w:sz="4" w:space="0" w:color="59B0B9" w:themeColor="accent2"/>
        <w:right w:val="single" w:sz="4" w:space="4" w:color="59B0B9" w:themeColor="accent2"/>
      </w:pBdr>
      <w:spacing w:before="200" w:after="100" w:line="269" w:lineRule="auto"/>
      <w:ind w:left="144"/>
      <w:contextualSpacing/>
      <w:outlineLvl w:val="1"/>
    </w:pPr>
    <w:rPr>
      <w:rFonts w:asciiTheme="majorHAnsi" w:eastAsiaTheme="majorEastAsia" w:hAnsiTheme="majorHAnsi" w:cstheme="majorBidi"/>
      <w:b/>
      <w:bCs/>
      <w:color w:val="3C8890" w:themeColor="accent2" w:themeShade="BF"/>
      <w:sz w:val="22"/>
      <w:szCs w:val="22"/>
    </w:rPr>
  </w:style>
  <w:style w:type="paragraph" w:styleId="Kop3">
    <w:name w:val="heading 3"/>
    <w:basedOn w:val="Standaard"/>
    <w:next w:val="Standaard"/>
    <w:link w:val="Kop3Char"/>
    <w:uiPriority w:val="9"/>
    <w:unhideWhenUsed/>
    <w:qFormat/>
    <w:rsid w:val="003A71C9"/>
    <w:pPr>
      <w:pBdr>
        <w:left w:val="single" w:sz="48" w:space="2" w:color="59B0B9" w:themeColor="accent2"/>
        <w:bottom w:val="single" w:sz="4" w:space="0" w:color="59B0B9" w:themeColor="accent2"/>
      </w:pBdr>
      <w:spacing w:before="200" w:after="100" w:line="240" w:lineRule="auto"/>
      <w:ind w:left="144"/>
      <w:contextualSpacing/>
      <w:outlineLvl w:val="2"/>
    </w:pPr>
    <w:rPr>
      <w:rFonts w:asciiTheme="majorHAnsi" w:eastAsiaTheme="majorEastAsia" w:hAnsiTheme="majorHAnsi" w:cstheme="majorBidi"/>
      <w:b/>
      <w:bCs/>
      <w:color w:val="3C8890" w:themeColor="accent2" w:themeShade="BF"/>
      <w:sz w:val="22"/>
      <w:szCs w:val="22"/>
    </w:rPr>
  </w:style>
  <w:style w:type="paragraph" w:styleId="Kop4">
    <w:name w:val="heading 4"/>
    <w:basedOn w:val="Standaard"/>
    <w:next w:val="Standaard"/>
    <w:link w:val="Kop4Char"/>
    <w:uiPriority w:val="9"/>
    <w:semiHidden/>
    <w:unhideWhenUsed/>
    <w:qFormat/>
    <w:rsid w:val="003A71C9"/>
    <w:pPr>
      <w:pBdr>
        <w:left w:val="single" w:sz="4" w:space="2" w:color="59B0B9" w:themeColor="accent2"/>
        <w:bottom w:val="single" w:sz="4" w:space="2" w:color="59B0B9" w:themeColor="accent2"/>
      </w:pBdr>
      <w:spacing w:before="200" w:after="100" w:line="240" w:lineRule="auto"/>
      <w:ind w:left="86"/>
      <w:contextualSpacing/>
      <w:outlineLvl w:val="3"/>
    </w:pPr>
    <w:rPr>
      <w:rFonts w:asciiTheme="majorHAnsi" w:eastAsiaTheme="majorEastAsia" w:hAnsiTheme="majorHAnsi" w:cstheme="majorBidi"/>
      <w:b/>
      <w:bCs/>
      <w:color w:val="3C8890" w:themeColor="accent2" w:themeShade="BF"/>
      <w:sz w:val="22"/>
      <w:szCs w:val="22"/>
    </w:rPr>
  </w:style>
  <w:style w:type="paragraph" w:styleId="Kop5">
    <w:name w:val="heading 5"/>
    <w:basedOn w:val="Standaard"/>
    <w:next w:val="Standaard"/>
    <w:link w:val="Kop5Char"/>
    <w:uiPriority w:val="9"/>
    <w:semiHidden/>
    <w:unhideWhenUsed/>
    <w:qFormat/>
    <w:rsid w:val="003A71C9"/>
    <w:pPr>
      <w:pBdr>
        <w:left w:val="dotted" w:sz="4" w:space="2" w:color="59B0B9" w:themeColor="accent2"/>
        <w:bottom w:val="dotted" w:sz="4" w:space="2" w:color="59B0B9" w:themeColor="accent2"/>
      </w:pBdr>
      <w:spacing w:before="200" w:after="100" w:line="240" w:lineRule="auto"/>
      <w:ind w:left="86"/>
      <w:contextualSpacing/>
      <w:outlineLvl w:val="4"/>
    </w:pPr>
    <w:rPr>
      <w:rFonts w:asciiTheme="majorHAnsi" w:eastAsiaTheme="majorEastAsia" w:hAnsiTheme="majorHAnsi" w:cstheme="majorBidi"/>
      <w:b/>
      <w:bCs/>
      <w:color w:val="3C8890" w:themeColor="accent2" w:themeShade="BF"/>
      <w:sz w:val="22"/>
      <w:szCs w:val="22"/>
    </w:rPr>
  </w:style>
  <w:style w:type="paragraph" w:styleId="Kop6">
    <w:name w:val="heading 6"/>
    <w:basedOn w:val="Standaard"/>
    <w:next w:val="Standaard"/>
    <w:link w:val="Kop6Char"/>
    <w:uiPriority w:val="9"/>
    <w:semiHidden/>
    <w:unhideWhenUsed/>
    <w:qFormat/>
    <w:rsid w:val="003A71C9"/>
    <w:pPr>
      <w:pBdr>
        <w:bottom w:val="single" w:sz="4" w:space="2" w:color="BCDFE3" w:themeColor="accent2" w:themeTint="66"/>
      </w:pBdr>
      <w:spacing w:before="200" w:after="100" w:line="240" w:lineRule="auto"/>
      <w:contextualSpacing/>
      <w:outlineLvl w:val="5"/>
    </w:pPr>
    <w:rPr>
      <w:rFonts w:asciiTheme="majorHAnsi" w:eastAsiaTheme="majorEastAsia" w:hAnsiTheme="majorHAnsi" w:cstheme="majorBidi"/>
      <w:color w:val="3C8890" w:themeColor="accent2" w:themeShade="BF"/>
      <w:sz w:val="22"/>
      <w:szCs w:val="22"/>
    </w:rPr>
  </w:style>
  <w:style w:type="paragraph" w:styleId="Kop7">
    <w:name w:val="heading 7"/>
    <w:basedOn w:val="Standaard"/>
    <w:next w:val="Standaard"/>
    <w:link w:val="Kop7Char"/>
    <w:uiPriority w:val="9"/>
    <w:semiHidden/>
    <w:unhideWhenUsed/>
    <w:qFormat/>
    <w:rsid w:val="003A71C9"/>
    <w:pPr>
      <w:pBdr>
        <w:bottom w:val="dotted" w:sz="4" w:space="2" w:color="9BCFD5" w:themeColor="accent2" w:themeTint="99"/>
      </w:pBdr>
      <w:spacing w:before="200" w:after="100" w:line="240" w:lineRule="auto"/>
      <w:contextualSpacing/>
      <w:outlineLvl w:val="6"/>
    </w:pPr>
    <w:rPr>
      <w:rFonts w:asciiTheme="majorHAnsi" w:eastAsiaTheme="majorEastAsia" w:hAnsiTheme="majorHAnsi" w:cstheme="majorBidi"/>
      <w:color w:val="3C8890" w:themeColor="accent2" w:themeShade="BF"/>
      <w:sz w:val="22"/>
      <w:szCs w:val="22"/>
    </w:rPr>
  </w:style>
  <w:style w:type="paragraph" w:styleId="Kop8">
    <w:name w:val="heading 8"/>
    <w:basedOn w:val="Standaard"/>
    <w:next w:val="Standaard"/>
    <w:link w:val="Kop8Char"/>
    <w:uiPriority w:val="9"/>
    <w:semiHidden/>
    <w:unhideWhenUsed/>
    <w:qFormat/>
    <w:rsid w:val="003A71C9"/>
    <w:pPr>
      <w:spacing w:before="200" w:after="100" w:line="240" w:lineRule="auto"/>
      <w:contextualSpacing/>
      <w:outlineLvl w:val="7"/>
    </w:pPr>
    <w:rPr>
      <w:rFonts w:asciiTheme="majorHAnsi" w:eastAsiaTheme="majorEastAsia" w:hAnsiTheme="majorHAnsi" w:cstheme="majorBidi"/>
      <w:color w:val="59B0B9" w:themeColor="accent2"/>
      <w:sz w:val="22"/>
      <w:szCs w:val="22"/>
    </w:rPr>
  </w:style>
  <w:style w:type="paragraph" w:styleId="Kop9">
    <w:name w:val="heading 9"/>
    <w:basedOn w:val="Standaard"/>
    <w:next w:val="Standaard"/>
    <w:link w:val="Kop9Char"/>
    <w:uiPriority w:val="9"/>
    <w:semiHidden/>
    <w:unhideWhenUsed/>
    <w:qFormat/>
    <w:rsid w:val="003A71C9"/>
    <w:pPr>
      <w:spacing w:before="200" w:after="100" w:line="240" w:lineRule="auto"/>
      <w:contextualSpacing/>
      <w:outlineLvl w:val="8"/>
    </w:pPr>
    <w:rPr>
      <w:rFonts w:asciiTheme="majorHAnsi" w:eastAsiaTheme="majorEastAsia" w:hAnsiTheme="majorHAnsi" w:cstheme="majorBidi"/>
      <w:color w:val="59B0B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uthors">
    <w:name w:val="authors"/>
    <w:basedOn w:val="Standaard"/>
    <w:rsid w:val="00AC3D9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C3D91"/>
    <w:rPr>
      <w:color w:val="0000FF"/>
      <w:u w:val="single"/>
    </w:rPr>
  </w:style>
  <w:style w:type="paragraph" w:styleId="Geenafstand">
    <w:name w:val="No Spacing"/>
    <w:basedOn w:val="Standaard"/>
    <w:link w:val="GeenafstandChar"/>
    <w:uiPriority w:val="1"/>
    <w:qFormat/>
    <w:rsid w:val="003A71C9"/>
    <w:pPr>
      <w:spacing w:after="0" w:line="240" w:lineRule="auto"/>
    </w:pPr>
  </w:style>
  <w:style w:type="paragraph" w:styleId="Titel">
    <w:name w:val="Title"/>
    <w:basedOn w:val="Standaard"/>
    <w:next w:val="Standaard"/>
    <w:link w:val="TitelChar"/>
    <w:uiPriority w:val="10"/>
    <w:qFormat/>
    <w:rsid w:val="003A71C9"/>
    <w:pPr>
      <w:pBdr>
        <w:top w:val="single" w:sz="48" w:space="0" w:color="59B0B9" w:themeColor="accent2"/>
        <w:bottom w:val="single" w:sz="48" w:space="0" w:color="59B0B9" w:themeColor="accent2"/>
      </w:pBdr>
      <w:shd w:val="clear" w:color="auto" w:fill="59B0B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3A71C9"/>
    <w:rPr>
      <w:rFonts w:asciiTheme="majorHAnsi" w:eastAsiaTheme="majorEastAsia" w:hAnsiTheme="majorHAnsi" w:cstheme="majorBidi"/>
      <w:i/>
      <w:iCs/>
      <w:color w:val="FFFFFF" w:themeColor="background1"/>
      <w:spacing w:val="10"/>
      <w:sz w:val="48"/>
      <w:szCs w:val="48"/>
      <w:shd w:val="clear" w:color="auto" w:fill="59B0B9" w:themeFill="accent2"/>
    </w:rPr>
  </w:style>
  <w:style w:type="character" w:customStyle="1" w:styleId="Kop1Char">
    <w:name w:val="Kop 1 Char"/>
    <w:basedOn w:val="Standaardalinea-lettertype"/>
    <w:link w:val="Kop1"/>
    <w:uiPriority w:val="9"/>
    <w:rsid w:val="003A71C9"/>
    <w:rPr>
      <w:rFonts w:asciiTheme="majorHAnsi" w:eastAsiaTheme="majorEastAsia" w:hAnsiTheme="majorHAnsi" w:cstheme="majorBidi"/>
      <w:b/>
      <w:bCs/>
      <w:i/>
      <w:iCs/>
      <w:color w:val="285A5F" w:themeColor="accent2" w:themeShade="7F"/>
      <w:shd w:val="clear" w:color="auto" w:fill="DDEFF1" w:themeFill="accent2" w:themeFillTint="33"/>
    </w:rPr>
  </w:style>
  <w:style w:type="character" w:customStyle="1" w:styleId="Kop2Char">
    <w:name w:val="Kop 2 Char"/>
    <w:basedOn w:val="Standaardalinea-lettertype"/>
    <w:link w:val="Kop2"/>
    <w:uiPriority w:val="9"/>
    <w:rsid w:val="003A71C9"/>
    <w:rPr>
      <w:rFonts w:asciiTheme="majorHAnsi" w:eastAsiaTheme="majorEastAsia" w:hAnsiTheme="majorHAnsi" w:cstheme="majorBidi"/>
      <w:b/>
      <w:bCs/>
      <w:i/>
      <w:iCs/>
      <w:color w:val="3C8890" w:themeColor="accent2" w:themeShade="BF"/>
    </w:rPr>
  </w:style>
  <w:style w:type="character" w:customStyle="1" w:styleId="gn">
    <w:name w:val="gn"/>
    <w:basedOn w:val="Standaardalinea-lettertype"/>
    <w:rsid w:val="00023DAA"/>
  </w:style>
  <w:style w:type="character" w:customStyle="1" w:styleId="g6s">
    <w:name w:val="g6_s"/>
    <w:basedOn w:val="Standaardalinea-lettertype"/>
    <w:rsid w:val="00023DAA"/>
  </w:style>
  <w:style w:type="paragraph" w:styleId="Koptekst">
    <w:name w:val="header"/>
    <w:basedOn w:val="Standaard"/>
    <w:link w:val="KoptekstChar"/>
    <w:uiPriority w:val="99"/>
    <w:unhideWhenUsed/>
    <w:rsid w:val="00E04D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4D5A"/>
  </w:style>
  <w:style w:type="paragraph" w:styleId="Voettekst">
    <w:name w:val="footer"/>
    <w:basedOn w:val="Standaard"/>
    <w:link w:val="VoettekstChar"/>
    <w:uiPriority w:val="99"/>
    <w:unhideWhenUsed/>
    <w:rsid w:val="00E04D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4D5A"/>
  </w:style>
  <w:style w:type="paragraph" w:styleId="Inhopg1">
    <w:name w:val="toc 1"/>
    <w:basedOn w:val="Standaard"/>
    <w:next w:val="Standaard"/>
    <w:autoRedefine/>
    <w:uiPriority w:val="39"/>
    <w:unhideWhenUsed/>
    <w:rsid w:val="00E04D5A"/>
    <w:pPr>
      <w:spacing w:before="360" w:after="360"/>
    </w:pPr>
    <w:rPr>
      <w:rFonts w:cstheme="minorHAnsi"/>
      <w:b/>
      <w:bCs/>
      <w:caps/>
      <w:u w:val="single"/>
    </w:rPr>
  </w:style>
  <w:style w:type="paragraph" w:styleId="Inhopg2">
    <w:name w:val="toc 2"/>
    <w:basedOn w:val="Standaard"/>
    <w:next w:val="Standaard"/>
    <w:autoRedefine/>
    <w:uiPriority w:val="39"/>
    <w:unhideWhenUsed/>
    <w:rsid w:val="00E04D5A"/>
    <w:pPr>
      <w:spacing w:after="0"/>
    </w:pPr>
    <w:rPr>
      <w:rFonts w:cstheme="minorHAnsi"/>
      <w:b/>
      <w:bCs/>
      <w:smallCaps/>
    </w:rPr>
  </w:style>
  <w:style w:type="paragraph" w:styleId="Inhopg3">
    <w:name w:val="toc 3"/>
    <w:basedOn w:val="Standaard"/>
    <w:next w:val="Standaard"/>
    <w:autoRedefine/>
    <w:uiPriority w:val="39"/>
    <w:unhideWhenUsed/>
    <w:rsid w:val="00E04D5A"/>
    <w:pPr>
      <w:spacing w:after="0"/>
    </w:pPr>
    <w:rPr>
      <w:rFonts w:cstheme="minorHAnsi"/>
      <w:smallCaps/>
    </w:rPr>
  </w:style>
  <w:style w:type="paragraph" w:styleId="Inhopg4">
    <w:name w:val="toc 4"/>
    <w:basedOn w:val="Standaard"/>
    <w:next w:val="Standaard"/>
    <w:autoRedefine/>
    <w:uiPriority w:val="39"/>
    <w:unhideWhenUsed/>
    <w:rsid w:val="00E04D5A"/>
    <w:pPr>
      <w:spacing w:after="0"/>
    </w:pPr>
    <w:rPr>
      <w:rFonts w:cstheme="minorHAnsi"/>
    </w:rPr>
  </w:style>
  <w:style w:type="paragraph" w:styleId="Inhopg5">
    <w:name w:val="toc 5"/>
    <w:basedOn w:val="Standaard"/>
    <w:next w:val="Standaard"/>
    <w:autoRedefine/>
    <w:uiPriority w:val="39"/>
    <w:unhideWhenUsed/>
    <w:rsid w:val="00E04D5A"/>
    <w:pPr>
      <w:spacing w:after="0"/>
    </w:pPr>
    <w:rPr>
      <w:rFonts w:cstheme="minorHAnsi"/>
    </w:rPr>
  </w:style>
  <w:style w:type="paragraph" w:styleId="Inhopg6">
    <w:name w:val="toc 6"/>
    <w:basedOn w:val="Standaard"/>
    <w:next w:val="Standaard"/>
    <w:autoRedefine/>
    <w:uiPriority w:val="39"/>
    <w:unhideWhenUsed/>
    <w:rsid w:val="00E04D5A"/>
    <w:pPr>
      <w:spacing w:after="0"/>
    </w:pPr>
    <w:rPr>
      <w:rFonts w:cstheme="minorHAnsi"/>
    </w:rPr>
  </w:style>
  <w:style w:type="paragraph" w:styleId="Inhopg7">
    <w:name w:val="toc 7"/>
    <w:basedOn w:val="Standaard"/>
    <w:next w:val="Standaard"/>
    <w:autoRedefine/>
    <w:uiPriority w:val="39"/>
    <w:unhideWhenUsed/>
    <w:rsid w:val="00E04D5A"/>
    <w:pPr>
      <w:spacing w:after="0"/>
    </w:pPr>
    <w:rPr>
      <w:rFonts w:cstheme="minorHAnsi"/>
    </w:rPr>
  </w:style>
  <w:style w:type="paragraph" w:styleId="Inhopg8">
    <w:name w:val="toc 8"/>
    <w:basedOn w:val="Standaard"/>
    <w:next w:val="Standaard"/>
    <w:autoRedefine/>
    <w:uiPriority w:val="39"/>
    <w:unhideWhenUsed/>
    <w:rsid w:val="00E04D5A"/>
    <w:pPr>
      <w:spacing w:after="0"/>
    </w:pPr>
    <w:rPr>
      <w:rFonts w:cstheme="minorHAnsi"/>
    </w:rPr>
  </w:style>
  <w:style w:type="paragraph" w:styleId="Inhopg9">
    <w:name w:val="toc 9"/>
    <w:basedOn w:val="Standaard"/>
    <w:next w:val="Standaard"/>
    <w:autoRedefine/>
    <w:uiPriority w:val="39"/>
    <w:unhideWhenUsed/>
    <w:rsid w:val="00E04D5A"/>
    <w:pPr>
      <w:spacing w:after="0"/>
    </w:pPr>
    <w:rPr>
      <w:rFonts w:cstheme="minorHAnsi"/>
    </w:rPr>
  </w:style>
  <w:style w:type="paragraph" w:styleId="Ballontekst">
    <w:name w:val="Balloon Text"/>
    <w:basedOn w:val="Standaard"/>
    <w:link w:val="BallontekstChar"/>
    <w:uiPriority w:val="99"/>
    <w:semiHidden/>
    <w:unhideWhenUsed/>
    <w:rsid w:val="00A556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637"/>
    <w:rPr>
      <w:rFonts w:ascii="Tahoma" w:hAnsi="Tahoma" w:cs="Tahoma"/>
      <w:sz w:val="16"/>
      <w:szCs w:val="16"/>
    </w:rPr>
  </w:style>
  <w:style w:type="paragraph" w:styleId="Kopvaninhoudsopgave">
    <w:name w:val="TOC Heading"/>
    <w:basedOn w:val="Kop1"/>
    <w:next w:val="Standaard"/>
    <w:uiPriority w:val="39"/>
    <w:semiHidden/>
    <w:unhideWhenUsed/>
    <w:qFormat/>
    <w:rsid w:val="003A71C9"/>
    <w:pPr>
      <w:outlineLvl w:val="9"/>
    </w:pPr>
    <w:rPr>
      <w:lang w:bidi="en-US"/>
    </w:rPr>
  </w:style>
  <w:style w:type="paragraph" w:customStyle="1" w:styleId="PersonalName">
    <w:name w:val="Personal Name"/>
    <w:basedOn w:val="Titel"/>
    <w:rsid w:val="003A71C9"/>
    <w:rPr>
      <w:b/>
      <w:caps/>
      <w:color w:val="000000"/>
      <w:sz w:val="28"/>
      <w:szCs w:val="28"/>
    </w:rPr>
  </w:style>
  <w:style w:type="character" w:customStyle="1" w:styleId="Kop3Char">
    <w:name w:val="Kop 3 Char"/>
    <w:basedOn w:val="Standaardalinea-lettertype"/>
    <w:link w:val="Kop3"/>
    <w:uiPriority w:val="9"/>
    <w:rsid w:val="003A71C9"/>
    <w:rPr>
      <w:rFonts w:asciiTheme="majorHAnsi" w:eastAsiaTheme="majorEastAsia" w:hAnsiTheme="majorHAnsi" w:cstheme="majorBidi"/>
      <w:b/>
      <w:bCs/>
      <w:i/>
      <w:iCs/>
      <w:color w:val="3C8890" w:themeColor="accent2" w:themeShade="BF"/>
    </w:rPr>
  </w:style>
  <w:style w:type="character" w:customStyle="1" w:styleId="Kop4Char">
    <w:name w:val="Kop 4 Char"/>
    <w:basedOn w:val="Standaardalinea-lettertype"/>
    <w:link w:val="Kop4"/>
    <w:uiPriority w:val="9"/>
    <w:semiHidden/>
    <w:rsid w:val="003A71C9"/>
    <w:rPr>
      <w:rFonts w:asciiTheme="majorHAnsi" w:eastAsiaTheme="majorEastAsia" w:hAnsiTheme="majorHAnsi" w:cstheme="majorBidi"/>
      <w:b/>
      <w:bCs/>
      <w:i/>
      <w:iCs/>
      <w:color w:val="3C8890" w:themeColor="accent2" w:themeShade="BF"/>
    </w:rPr>
  </w:style>
  <w:style w:type="character" w:customStyle="1" w:styleId="Kop5Char">
    <w:name w:val="Kop 5 Char"/>
    <w:basedOn w:val="Standaardalinea-lettertype"/>
    <w:link w:val="Kop5"/>
    <w:uiPriority w:val="9"/>
    <w:semiHidden/>
    <w:rsid w:val="003A71C9"/>
    <w:rPr>
      <w:rFonts w:asciiTheme="majorHAnsi" w:eastAsiaTheme="majorEastAsia" w:hAnsiTheme="majorHAnsi" w:cstheme="majorBidi"/>
      <w:b/>
      <w:bCs/>
      <w:i/>
      <w:iCs/>
      <w:color w:val="3C8890" w:themeColor="accent2" w:themeShade="BF"/>
    </w:rPr>
  </w:style>
  <w:style w:type="character" w:customStyle="1" w:styleId="Kop6Char">
    <w:name w:val="Kop 6 Char"/>
    <w:basedOn w:val="Standaardalinea-lettertype"/>
    <w:link w:val="Kop6"/>
    <w:uiPriority w:val="9"/>
    <w:semiHidden/>
    <w:rsid w:val="003A71C9"/>
    <w:rPr>
      <w:rFonts w:asciiTheme="majorHAnsi" w:eastAsiaTheme="majorEastAsia" w:hAnsiTheme="majorHAnsi" w:cstheme="majorBidi"/>
      <w:i/>
      <w:iCs/>
      <w:color w:val="3C8890" w:themeColor="accent2" w:themeShade="BF"/>
    </w:rPr>
  </w:style>
  <w:style w:type="character" w:customStyle="1" w:styleId="Kop7Char">
    <w:name w:val="Kop 7 Char"/>
    <w:basedOn w:val="Standaardalinea-lettertype"/>
    <w:link w:val="Kop7"/>
    <w:uiPriority w:val="9"/>
    <w:semiHidden/>
    <w:rsid w:val="003A71C9"/>
    <w:rPr>
      <w:rFonts w:asciiTheme="majorHAnsi" w:eastAsiaTheme="majorEastAsia" w:hAnsiTheme="majorHAnsi" w:cstheme="majorBidi"/>
      <w:i/>
      <w:iCs/>
      <w:color w:val="3C8890" w:themeColor="accent2" w:themeShade="BF"/>
    </w:rPr>
  </w:style>
  <w:style w:type="character" w:customStyle="1" w:styleId="Kop8Char">
    <w:name w:val="Kop 8 Char"/>
    <w:basedOn w:val="Standaardalinea-lettertype"/>
    <w:link w:val="Kop8"/>
    <w:uiPriority w:val="9"/>
    <w:semiHidden/>
    <w:rsid w:val="003A71C9"/>
    <w:rPr>
      <w:rFonts w:asciiTheme="majorHAnsi" w:eastAsiaTheme="majorEastAsia" w:hAnsiTheme="majorHAnsi" w:cstheme="majorBidi"/>
      <w:i/>
      <w:iCs/>
      <w:color w:val="59B0B9" w:themeColor="accent2"/>
    </w:rPr>
  </w:style>
  <w:style w:type="character" w:customStyle="1" w:styleId="Kop9Char">
    <w:name w:val="Kop 9 Char"/>
    <w:basedOn w:val="Standaardalinea-lettertype"/>
    <w:link w:val="Kop9"/>
    <w:uiPriority w:val="9"/>
    <w:semiHidden/>
    <w:rsid w:val="003A71C9"/>
    <w:rPr>
      <w:rFonts w:asciiTheme="majorHAnsi" w:eastAsiaTheme="majorEastAsia" w:hAnsiTheme="majorHAnsi" w:cstheme="majorBidi"/>
      <w:i/>
      <w:iCs/>
      <w:color w:val="59B0B9" w:themeColor="accent2"/>
      <w:sz w:val="20"/>
      <w:szCs w:val="20"/>
    </w:rPr>
  </w:style>
  <w:style w:type="paragraph" w:styleId="Bijschrift">
    <w:name w:val="caption"/>
    <w:basedOn w:val="Standaard"/>
    <w:next w:val="Standaard"/>
    <w:uiPriority w:val="35"/>
    <w:semiHidden/>
    <w:unhideWhenUsed/>
    <w:qFormat/>
    <w:rsid w:val="003A71C9"/>
    <w:rPr>
      <w:b/>
      <w:bCs/>
      <w:color w:val="3C8890" w:themeColor="accent2" w:themeShade="BF"/>
      <w:sz w:val="18"/>
      <w:szCs w:val="18"/>
    </w:rPr>
  </w:style>
  <w:style w:type="paragraph" w:styleId="Ondertitel">
    <w:name w:val="Subtitle"/>
    <w:basedOn w:val="Standaard"/>
    <w:next w:val="Standaard"/>
    <w:link w:val="OndertitelChar"/>
    <w:uiPriority w:val="11"/>
    <w:qFormat/>
    <w:rsid w:val="003A71C9"/>
    <w:pPr>
      <w:pBdr>
        <w:bottom w:val="dotted" w:sz="8" w:space="10" w:color="59B0B9" w:themeColor="accent2"/>
      </w:pBdr>
      <w:spacing w:before="200" w:after="900" w:line="240" w:lineRule="auto"/>
      <w:jc w:val="center"/>
    </w:pPr>
    <w:rPr>
      <w:rFonts w:asciiTheme="majorHAnsi" w:eastAsiaTheme="majorEastAsia" w:hAnsiTheme="majorHAnsi" w:cstheme="majorBidi"/>
      <w:color w:val="285A5F" w:themeColor="accent2" w:themeShade="7F"/>
      <w:sz w:val="24"/>
      <w:szCs w:val="24"/>
    </w:rPr>
  </w:style>
  <w:style w:type="character" w:customStyle="1" w:styleId="OndertitelChar">
    <w:name w:val="Ondertitel Char"/>
    <w:basedOn w:val="Standaardalinea-lettertype"/>
    <w:link w:val="Ondertitel"/>
    <w:uiPriority w:val="11"/>
    <w:rsid w:val="003A71C9"/>
    <w:rPr>
      <w:rFonts w:asciiTheme="majorHAnsi" w:eastAsiaTheme="majorEastAsia" w:hAnsiTheme="majorHAnsi" w:cstheme="majorBidi"/>
      <w:i/>
      <w:iCs/>
      <w:color w:val="285A5F" w:themeColor="accent2" w:themeShade="7F"/>
      <w:sz w:val="24"/>
      <w:szCs w:val="24"/>
    </w:rPr>
  </w:style>
  <w:style w:type="character" w:styleId="Zwaar">
    <w:name w:val="Strong"/>
    <w:uiPriority w:val="22"/>
    <w:qFormat/>
    <w:rsid w:val="003A71C9"/>
    <w:rPr>
      <w:b/>
      <w:bCs/>
      <w:spacing w:val="0"/>
    </w:rPr>
  </w:style>
  <w:style w:type="character" w:styleId="Nadruk">
    <w:name w:val="Emphasis"/>
    <w:uiPriority w:val="20"/>
    <w:qFormat/>
    <w:rsid w:val="003A71C9"/>
    <w:rPr>
      <w:rFonts w:asciiTheme="majorHAnsi" w:eastAsiaTheme="majorEastAsia" w:hAnsiTheme="majorHAnsi" w:cstheme="majorBidi"/>
      <w:b/>
      <w:bCs/>
      <w:i/>
      <w:iCs/>
      <w:color w:val="59B0B9" w:themeColor="accent2"/>
      <w:bdr w:val="single" w:sz="18" w:space="0" w:color="DDEFF1" w:themeColor="accent2" w:themeTint="33"/>
      <w:shd w:val="clear" w:color="auto" w:fill="DDEFF1" w:themeFill="accent2" w:themeFillTint="33"/>
    </w:rPr>
  </w:style>
  <w:style w:type="character" w:customStyle="1" w:styleId="GeenafstandChar">
    <w:name w:val="Geen afstand Char"/>
    <w:basedOn w:val="Standaardalinea-lettertype"/>
    <w:link w:val="Geenafstand"/>
    <w:uiPriority w:val="1"/>
    <w:rsid w:val="003A71C9"/>
    <w:rPr>
      <w:i/>
      <w:iCs/>
      <w:sz w:val="20"/>
      <w:szCs w:val="20"/>
    </w:rPr>
  </w:style>
  <w:style w:type="paragraph" w:styleId="Lijstalinea">
    <w:name w:val="List Paragraph"/>
    <w:basedOn w:val="Standaard"/>
    <w:uiPriority w:val="34"/>
    <w:qFormat/>
    <w:rsid w:val="003A71C9"/>
    <w:pPr>
      <w:ind w:left="720"/>
      <w:contextualSpacing/>
    </w:pPr>
  </w:style>
  <w:style w:type="paragraph" w:styleId="Citaat">
    <w:name w:val="Quote"/>
    <w:basedOn w:val="Standaard"/>
    <w:next w:val="Standaard"/>
    <w:link w:val="CitaatChar"/>
    <w:uiPriority w:val="29"/>
    <w:qFormat/>
    <w:rsid w:val="003A71C9"/>
    <w:rPr>
      <w:i w:val="0"/>
      <w:iCs w:val="0"/>
      <w:color w:val="3C8890" w:themeColor="accent2" w:themeShade="BF"/>
    </w:rPr>
  </w:style>
  <w:style w:type="character" w:customStyle="1" w:styleId="CitaatChar">
    <w:name w:val="Citaat Char"/>
    <w:basedOn w:val="Standaardalinea-lettertype"/>
    <w:link w:val="Citaat"/>
    <w:uiPriority w:val="29"/>
    <w:rsid w:val="003A71C9"/>
    <w:rPr>
      <w:color w:val="3C8890" w:themeColor="accent2" w:themeShade="BF"/>
      <w:sz w:val="20"/>
      <w:szCs w:val="20"/>
    </w:rPr>
  </w:style>
  <w:style w:type="paragraph" w:styleId="Duidelijkcitaat">
    <w:name w:val="Intense Quote"/>
    <w:basedOn w:val="Standaard"/>
    <w:next w:val="Standaard"/>
    <w:link w:val="DuidelijkcitaatChar"/>
    <w:uiPriority w:val="30"/>
    <w:qFormat/>
    <w:rsid w:val="003A71C9"/>
    <w:pPr>
      <w:pBdr>
        <w:top w:val="dotted" w:sz="8" w:space="10" w:color="59B0B9" w:themeColor="accent2"/>
        <w:bottom w:val="dotted" w:sz="8" w:space="10" w:color="59B0B9" w:themeColor="accent2"/>
      </w:pBdr>
      <w:spacing w:line="300" w:lineRule="auto"/>
      <w:ind w:left="2160" w:right="2160"/>
      <w:jc w:val="center"/>
    </w:pPr>
    <w:rPr>
      <w:rFonts w:asciiTheme="majorHAnsi" w:eastAsiaTheme="majorEastAsia" w:hAnsiTheme="majorHAnsi" w:cstheme="majorBidi"/>
      <w:b/>
      <w:bCs/>
      <w:color w:val="59B0B9" w:themeColor="accent2"/>
    </w:rPr>
  </w:style>
  <w:style w:type="character" w:customStyle="1" w:styleId="DuidelijkcitaatChar">
    <w:name w:val="Duidelijk citaat Char"/>
    <w:basedOn w:val="Standaardalinea-lettertype"/>
    <w:link w:val="Duidelijkcitaat"/>
    <w:uiPriority w:val="30"/>
    <w:rsid w:val="003A71C9"/>
    <w:rPr>
      <w:rFonts w:asciiTheme="majorHAnsi" w:eastAsiaTheme="majorEastAsia" w:hAnsiTheme="majorHAnsi" w:cstheme="majorBidi"/>
      <w:b/>
      <w:bCs/>
      <w:i/>
      <w:iCs/>
      <w:color w:val="59B0B9" w:themeColor="accent2"/>
      <w:sz w:val="20"/>
      <w:szCs w:val="20"/>
    </w:rPr>
  </w:style>
  <w:style w:type="character" w:styleId="Subtielebenadrukking">
    <w:name w:val="Subtle Emphasis"/>
    <w:uiPriority w:val="19"/>
    <w:qFormat/>
    <w:rsid w:val="003A71C9"/>
    <w:rPr>
      <w:rFonts w:asciiTheme="majorHAnsi" w:eastAsiaTheme="majorEastAsia" w:hAnsiTheme="majorHAnsi" w:cstheme="majorBidi"/>
      <w:i/>
      <w:iCs/>
      <w:color w:val="59B0B9" w:themeColor="accent2"/>
    </w:rPr>
  </w:style>
  <w:style w:type="character" w:styleId="Intensievebenadrukking">
    <w:name w:val="Intense Emphasis"/>
    <w:uiPriority w:val="21"/>
    <w:qFormat/>
    <w:rsid w:val="003A71C9"/>
    <w:rPr>
      <w:rFonts w:asciiTheme="majorHAnsi" w:eastAsiaTheme="majorEastAsia" w:hAnsiTheme="majorHAnsi" w:cstheme="majorBidi"/>
      <w:b/>
      <w:bCs/>
      <w:i/>
      <w:iCs/>
      <w:dstrike w:val="0"/>
      <w:color w:val="FFFFFF" w:themeColor="background1"/>
      <w:bdr w:val="single" w:sz="18" w:space="0" w:color="59B0B9" w:themeColor="accent2"/>
      <w:shd w:val="clear" w:color="auto" w:fill="59B0B9" w:themeFill="accent2"/>
      <w:vertAlign w:val="baseline"/>
    </w:rPr>
  </w:style>
  <w:style w:type="character" w:styleId="Subtieleverwijzing">
    <w:name w:val="Subtle Reference"/>
    <w:uiPriority w:val="31"/>
    <w:qFormat/>
    <w:rsid w:val="003A71C9"/>
    <w:rPr>
      <w:i/>
      <w:iCs/>
      <w:smallCaps/>
      <w:color w:val="59B0B9" w:themeColor="accent2"/>
      <w:u w:color="59B0B9" w:themeColor="accent2"/>
    </w:rPr>
  </w:style>
  <w:style w:type="character" w:styleId="Intensieveverwijzing">
    <w:name w:val="Intense Reference"/>
    <w:uiPriority w:val="32"/>
    <w:qFormat/>
    <w:rsid w:val="003A71C9"/>
    <w:rPr>
      <w:b/>
      <w:bCs/>
      <w:i/>
      <w:iCs/>
      <w:smallCaps/>
      <w:color w:val="59B0B9" w:themeColor="accent2"/>
      <w:u w:color="59B0B9" w:themeColor="accent2"/>
    </w:rPr>
  </w:style>
  <w:style w:type="character" w:styleId="Titelvanboek">
    <w:name w:val="Book Title"/>
    <w:uiPriority w:val="33"/>
    <w:qFormat/>
    <w:rsid w:val="003A71C9"/>
    <w:rPr>
      <w:rFonts w:asciiTheme="majorHAnsi" w:eastAsiaTheme="majorEastAsia" w:hAnsiTheme="majorHAnsi" w:cstheme="majorBidi"/>
      <w:b/>
      <w:bCs/>
      <w:i/>
      <w:iCs/>
      <w:smallCaps/>
      <w:color w:val="3C8890" w:themeColor="accent2" w:themeShade="BF"/>
      <w:u w:val="single"/>
    </w:rPr>
  </w:style>
  <w:style w:type="table" w:styleId="Tabelraster">
    <w:name w:val="Table Grid"/>
    <w:basedOn w:val="Standaardtabel"/>
    <w:uiPriority w:val="59"/>
    <w:rsid w:val="008008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173">
      <w:bodyDiv w:val="1"/>
      <w:marLeft w:val="0"/>
      <w:marRight w:val="0"/>
      <w:marTop w:val="0"/>
      <w:marBottom w:val="0"/>
      <w:divBdr>
        <w:top w:val="none" w:sz="0" w:space="0" w:color="auto"/>
        <w:left w:val="none" w:sz="0" w:space="0" w:color="auto"/>
        <w:bottom w:val="none" w:sz="0" w:space="0" w:color="auto"/>
        <w:right w:val="none" w:sz="0" w:space="0" w:color="auto"/>
      </w:divBdr>
    </w:div>
    <w:div w:id="1223250724">
      <w:bodyDiv w:val="1"/>
      <w:marLeft w:val="0"/>
      <w:marRight w:val="0"/>
      <w:marTop w:val="0"/>
      <w:marBottom w:val="0"/>
      <w:divBdr>
        <w:top w:val="none" w:sz="0" w:space="0" w:color="auto"/>
        <w:left w:val="none" w:sz="0" w:space="0" w:color="auto"/>
        <w:bottom w:val="none" w:sz="0" w:space="0" w:color="auto"/>
        <w:right w:val="none" w:sz="0" w:space="0" w:color="auto"/>
      </w:divBdr>
    </w:div>
    <w:div w:id="1381830617">
      <w:bodyDiv w:val="1"/>
      <w:marLeft w:val="0"/>
      <w:marRight w:val="0"/>
      <w:marTop w:val="0"/>
      <w:marBottom w:val="0"/>
      <w:divBdr>
        <w:top w:val="none" w:sz="0" w:space="0" w:color="auto"/>
        <w:left w:val="none" w:sz="0" w:space="0" w:color="auto"/>
        <w:bottom w:val="none" w:sz="0" w:space="0" w:color="auto"/>
        <w:right w:val="none" w:sz="0" w:space="0" w:color="auto"/>
      </w:divBdr>
    </w:div>
    <w:div w:id="1393196227">
      <w:bodyDiv w:val="1"/>
      <w:marLeft w:val="0"/>
      <w:marRight w:val="0"/>
      <w:marTop w:val="0"/>
      <w:marBottom w:val="0"/>
      <w:divBdr>
        <w:top w:val="none" w:sz="0" w:space="0" w:color="auto"/>
        <w:left w:val="none" w:sz="0" w:space="0" w:color="auto"/>
        <w:bottom w:val="none" w:sz="0" w:space="0" w:color="auto"/>
        <w:right w:val="none" w:sz="0" w:space="0" w:color="auto"/>
      </w:divBdr>
    </w:div>
    <w:div w:id="14147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kado-ggz.nl" TargetMode="External"/><Relationship Id="rId18" Type="http://schemas.openxmlformats.org/officeDocument/2006/relationships/hyperlink" Target="http://www.lsp-preventie.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vws.nl" TargetMode="External"/><Relationship Id="rId17" Type="http://schemas.openxmlformats.org/officeDocument/2006/relationships/hyperlink" Target="http://www.ggzbeleid.nl" TargetMode="External"/><Relationship Id="rId2" Type="http://schemas.openxmlformats.org/officeDocument/2006/relationships/numbering" Target="numbering.xml"/><Relationship Id="rId16" Type="http://schemas.openxmlformats.org/officeDocument/2006/relationships/hyperlink" Target="http://www.hulpgids.nl"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vel.n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rimbos.nl" TargetMode="External"/><Relationship Id="rId23" Type="http://schemas.openxmlformats.org/officeDocument/2006/relationships/fontTable" Target="fontTable.xml"/><Relationship Id="rId10" Type="http://schemas.openxmlformats.org/officeDocument/2006/relationships/hyperlink" Target="http://www.brancherapporten.minvws.nl" TargetMode="External"/><Relationship Id="rId19" Type="http://schemas.openxmlformats.org/officeDocument/2006/relationships/hyperlink" Target="http://www.nfgv.n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gznederland.n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la\AppData\Local\Temp\opdracht%20excel%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4.470663535714553E-2"/>
          <c:y val="0.19669646557338225"/>
          <c:w val="0.65200328083989501"/>
          <c:h val="0.64767096821230674"/>
        </c:manualLayout>
      </c:layout>
      <c:ofPieChart>
        <c:ofPieType val="bar"/>
        <c:varyColors val="1"/>
        <c:ser>
          <c:idx val="0"/>
          <c:order val="0"/>
          <c:tx>
            <c:strRef>
              <c:f>'oefening 2'!$B$1</c:f>
              <c:strCache>
                <c:ptCount val="1"/>
                <c:pt idx="0">
                  <c:v>Aantal Bronnen</c:v>
                </c:pt>
              </c:strCache>
            </c:strRef>
          </c:tx>
          <c:dLbls>
            <c:showLegendKey val="0"/>
            <c:showVal val="1"/>
            <c:showCatName val="0"/>
            <c:showSerName val="0"/>
            <c:showPercent val="0"/>
            <c:showBubbleSize val="0"/>
            <c:showLeaderLines val="1"/>
          </c:dLbls>
          <c:cat>
            <c:strRef>
              <c:f>'oefening 2'!$A$2:$A$7</c:f>
              <c:strCache>
                <c:ptCount val="6"/>
                <c:pt idx="0">
                  <c:v>voor 1995</c:v>
                </c:pt>
                <c:pt idx="1">
                  <c:v>1995-1999</c:v>
                </c:pt>
                <c:pt idx="2">
                  <c:v>2000-2005</c:v>
                </c:pt>
                <c:pt idx="3">
                  <c:v>2006-2009</c:v>
                </c:pt>
                <c:pt idx="4">
                  <c:v>2010-2011</c:v>
                </c:pt>
                <c:pt idx="5">
                  <c:v>totaal </c:v>
                </c:pt>
              </c:strCache>
            </c:strRef>
          </c:cat>
          <c:val>
            <c:numRef>
              <c:f>'oefening 2'!$B$2:$B$7</c:f>
              <c:numCache>
                <c:formatCode>General</c:formatCode>
                <c:ptCount val="6"/>
                <c:pt idx="0">
                  <c:v>1</c:v>
                </c:pt>
                <c:pt idx="1">
                  <c:v>0</c:v>
                </c:pt>
                <c:pt idx="2">
                  <c:v>22</c:v>
                </c:pt>
                <c:pt idx="3">
                  <c:v>4</c:v>
                </c:pt>
                <c:pt idx="4">
                  <c:v>0</c:v>
                </c:pt>
                <c:pt idx="5">
                  <c:v>27</c:v>
                </c:pt>
              </c:numCache>
            </c:numRef>
          </c:val>
        </c:ser>
        <c:dLbls>
          <c:showLegendKey val="0"/>
          <c:showVal val="0"/>
          <c:showCatName val="0"/>
          <c:showSerName val="0"/>
          <c:showPercent val="0"/>
          <c:showBubbleSize val="0"/>
          <c:showLeaderLines val="1"/>
        </c:dLbls>
        <c:gapWidth val="100"/>
        <c:secondPieSize val="75"/>
        <c:serLines/>
      </c:ofPieChart>
    </c:plotArea>
    <c:legend>
      <c:legendPos val="r"/>
      <c:layout>
        <c:manualLayout>
          <c:xMode val="edge"/>
          <c:yMode val="edge"/>
          <c:x val="0.78265052638404964"/>
          <c:y val="0.17534395409876094"/>
          <c:w val="0.20294811232519336"/>
          <c:h val="0.76323064880047886"/>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b="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mn-lt"/>
          <a:ea typeface="+mn-ea"/>
          <a:cs typeface="+mn-cs"/>
        </a:defRPr>
      </a:pPr>
      <a:endParaRPr lang="nl-BE"/>
    </a:p>
  </c:txPr>
  <c:externalData r:id="rId1">
    <c:autoUpdate val="0"/>
  </c:externalData>
</c:chartSpace>
</file>

<file path=word/theme/theme1.xml><?xml version="1.0" encoding="utf-8"?>
<a:theme xmlns:a="http://schemas.openxmlformats.org/drawingml/2006/main" name="Kantoorthema">
  <a:themeElements>
    <a:clrScheme name="Vierkleurendru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D758-0651-4D3C-9EBC-77E0DC52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3938</Words>
  <Characters>21660</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1004141492</dc:creator>
  <cp:lastModifiedBy>ella</cp:lastModifiedBy>
  <cp:revision>24</cp:revision>
  <dcterms:created xsi:type="dcterms:W3CDTF">2011-12-17T19:13:00Z</dcterms:created>
  <dcterms:modified xsi:type="dcterms:W3CDTF">2011-12-19T18:47:00Z</dcterms:modified>
</cp:coreProperties>
</file>